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E45F5" w14:textId="6F089429" w:rsidR="00841DAF" w:rsidRDefault="00313C34" w:rsidP="00F85202">
      <w:pPr>
        <w:rPr>
          <w:rFonts w:ascii="Times New Roman" w:hAnsi="Times New Roman" w:cs="Times New Roman"/>
          <w:sz w:val="22"/>
          <w:szCs w:val="22"/>
        </w:rPr>
      </w:pPr>
      <w:r w:rsidRPr="003D727A">
        <w:rPr>
          <w:rFonts w:ascii="Times New Roman" w:hAnsi="Times New Roman" w:cs="Times New Roman"/>
          <w:sz w:val="22"/>
          <w:szCs w:val="22"/>
        </w:rPr>
        <w:t>Op-ed</w:t>
      </w:r>
      <w:r w:rsidRPr="003D727A">
        <w:rPr>
          <w:rFonts w:ascii="Times New Roman" w:hAnsi="Times New Roman" w:cs="Times New Roman"/>
          <w:sz w:val="22"/>
          <w:szCs w:val="22"/>
        </w:rPr>
        <w:br/>
        <w:t>Helen Ward, President, Kids First Parent Association of Canada</w:t>
      </w:r>
      <w:r w:rsidR="00D87A03">
        <w:rPr>
          <w:rFonts w:ascii="Times New Roman" w:hAnsi="Times New Roman" w:cs="Times New Roman"/>
          <w:sz w:val="22"/>
          <w:szCs w:val="22"/>
        </w:rPr>
        <w:br/>
      </w:r>
      <w:hyperlink r:id="rId4" w:history="1">
        <w:r w:rsidRPr="003D727A">
          <w:rPr>
            <w:rStyle w:val="Hyperlink"/>
            <w:rFonts w:ascii="Times New Roman" w:hAnsi="Times New Roman" w:cs="Times New Roman"/>
            <w:sz w:val="22"/>
            <w:szCs w:val="22"/>
          </w:rPr>
          <w:t>www.kidsfirstcanada.org</w:t>
        </w:r>
      </w:hyperlink>
      <w:r w:rsidR="00841DAF">
        <w:rPr>
          <w:rStyle w:val="Hyperlink"/>
          <w:rFonts w:ascii="Times New Roman" w:hAnsi="Times New Roman" w:cs="Times New Roman"/>
          <w:sz w:val="22"/>
          <w:szCs w:val="22"/>
        </w:rPr>
        <w:br/>
      </w:r>
      <w:r w:rsidR="00841DAF">
        <w:rPr>
          <w:rFonts w:ascii="Times New Roman" w:hAnsi="Times New Roman" w:cs="Times New Roman"/>
          <w:sz w:val="22"/>
          <w:szCs w:val="22"/>
        </w:rPr>
        <w:t>4819 Albert Street, Burnaby B.C.</w:t>
      </w:r>
      <w:r w:rsidR="00841DAF">
        <w:rPr>
          <w:rFonts w:ascii="Times New Roman" w:hAnsi="Times New Roman" w:cs="Times New Roman"/>
          <w:sz w:val="22"/>
          <w:szCs w:val="22"/>
        </w:rPr>
        <w:br/>
        <w:t>604-291-0088</w:t>
      </w:r>
      <w:r w:rsidR="00D87A03">
        <w:rPr>
          <w:rFonts w:ascii="Times New Roman" w:hAnsi="Times New Roman" w:cs="Times New Roman"/>
          <w:sz w:val="22"/>
          <w:szCs w:val="22"/>
        </w:rPr>
        <w:br/>
      </w:r>
      <w:hyperlink r:id="rId5" w:history="1">
        <w:r w:rsidR="00D87A03" w:rsidRPr="004E6E21">
          <w:rPr>
            <w:rStyle w:val="Hyperlink"/>
            <w:rFonts w:ascii="Times New Roman" w:hAnsi="Times New Roman" w:cs="Times New Roman"/>
            <w:sz w:val="22"/>
            <w:szCs w:val="22"/>
          </w:rPr>
          <w:t>info@kidsfirstcanada.org</w:t>
        </w:r>
      </w:hyperlink>
    </w:p>
    <w:p w14:paraId="744E337F" w14:textId="4A6436B6" w:rsidR="00313C34" w:rsidRPr="003D727A" w:rsidRDefault="00D1712F" w:rsidP="00F8520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700 </w:t>
      </w:r>
      <w:r w:rsidR="00313C34" w:rsidRPr="003D727A">
        <w:rPr>
          <w:rFonts w:ascii="Times New Roman" w:hAnsi="Times New Roman" w:cs="Times New Roman"/>
          <w:sz w:val="22"/>
          <w:szCs w:val="22"/>
        </w:rPr>
        <w:t>words</w:t>
      </w:r>
      <w:r w:rsidR="00313C34" w:rsidRPr="003D727A">
        <w:rPr>
          <w:rFonts w:ascii="Times New Roman" w:hAnsi="Times New Roman" w:cs="Times New Roman"/>
          <w:sz w:val="22"/>
          <w:szCs w:val="22"/>
        </w:rPr>
        <w:br/>
        <w:t>July 2</w:t>
      </w:r>
      <w:r w:rsidR="00213915">
        <w:rPr>
          <w:rFonts w:ascii="Times New Roman" w:hAnsi="Times New Roman" w:cs="Times New Roman"/>
          <w:sz w:val="22"/>
          <w:szCs w:val="22"/>
        </w:rPr>
        <w:t>6</w:t>
      </w:r>
      <w:r w:rsidR="00313C34" w:rsidRPr="003D727A">
        <w:rPr>
          <w:rFonts w:ascii="Times New Roman" w:hAnsi="Times New Roman" w:cs="Times New Roman"/>
          <w:sz w:val="22"/>
          <w:szCs w:val="22"/>
        </w:rPr>
        <w:t>, 2024</w:t>
      </w:r>
    </w:p>
    <w:p w14:paraId="317BBF53" w14:textId="596AE132" w:rsidR="00F85202" w:rsidRPr="003D727A" w:rsidRDefault="00F85202" w:rsidP="00F85202">
      <w:pPr>
        <w:rPr>
          <w:rFonts w:ascii="Times New Roman" w:hAnsi="Times New Roman" w:cs="Times New Roman"/>
          <w:sz w:val="22"/>
          <w:szCs w:val="22"/>
        </w:rPr>
      </w:pPr>
      <w:r w:rsidRPr="003D727A">
        <w:rPr>
          <w:rFonts w:ascii="Times New Roman" w:hAnsi="Times New Roman" w:cs="Times New Roman"/>
          <w:sz w:val="22"/>
          <w:szCs w:val="22"/>
        </w:rPr>
        <w:t>A cl</w:t>
      </w:r>
      <w:r w:rsidR="00895E4A" w:rsidRPr="003D727A">
        <w:rPr>
          <w:rFonts w:ascii="Times New Roman" w:hAnsi="Times New Roman" w:cs="Times New Roman"/>
          <w:sz w:val="22"/>
          <w:szCs w:val="22"/>
        </w:rPr>
        <w:t>oser look at</w:t>
      </w:r>
      <w:r w:rsidRPr="003D727A">
        <w:rPr>
          <w:rFonts w:ascii="Times New Roman" w:hAnsi="Times New Roman" w:cs="Times New Roman"/>
          <w:sz w:val="22"/>
          <w:szCs w:val="22"/>
        </w:rPr>
        <w:t xml:space="preserve"> ‘generational fairness’</w:t>
      </w:r>
    </w:p>
    <w:p w14:paraId="6B83FC85" w14:textId="1A0BE1E7" w:rsidR="00F85202" w:rsidRPr="003D727A" w:rsidRDefault="00F85202" w:rsidP="00F85202">
      <w:pPr>
        <w:rPr>
          <w:rFonts w:ascii="Times New Roman" w:hAnsi="Times New Roman" w:cs="Times New Roman"/>
          <w:sz w:val="22"/>
          <w:szCs w:val="22"/>
        </w:rPr>
      </w:pPr>
      <w:r w:rsidRPr="003D727A">
        <w:rPr>
          <w:rFonts w:ascii="Times New Roman" w:hAnsi="Times New Roman" w:cs="Times New Roman"/>
          <w:sz w:val="22"/>
          <w:szCs w:val="22"/>
        </w:rPr>
        <w:t>The federal budget</w:t>
      </w:r>
      <w:r w:rsidR="009218FE" w:rsidRPr="003D727A">
        <w:rPr>
          <w:rFonts w:ascii="Times New Roman" w:hAnsi="Times New Roman" w:cs="Times New Roman"/>
          <w:sz w:val="22"/>
          <w:szCs w:val="22"/>
        </w:rPr>
        <w:t>,</w:t>
      </w:r>
      <w:r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0C691A" w:rsidRPr="003D727A">
        <w:rPr>
          <w:rFonts w:ascii="Times New Roman" w:hAnsi="Times New Roman" w:cs="Times New Roman"/>
          <w:sz w:val="22"/>
          <w:szCs w:val="22"/>
        </w:rPr>
        <w:t>dubbed</w:t>
      </w:r>
      <w:r w:rsidRPr="003D727A">
        <w:rPr>
          <w:rFonts w:ascii="Times New Roman" w:hAnsi="Times New Roman" w:cs="Times New Roman"/>
          <w:sz w:val="22"/>
          <w:szCs w:val="22"/>
        </w:rPr>
        <w:t xml:space="preserve"> ‘Fairness for every generation’</w:t>
      </w:r>
      <w:r w:rsidR="009218FE" w:rsidRPr="003D727A">
        <w:rPr>
          <w:rFonts w:ascii="Times New Roman" w:hAnsi="Times New Roman" w:cs="Times New Roman"/>
          <w:sz w:val="22"/>
          <w:szCs w:val="22"/>
        </w:rPr>
        <w:t>,</w:t>
      </w:r>
      <w:r w:rsidRPr="003D727A">
        <w:rPr>
          <w:rFonts w:ascii="Times New Roman" w:hAnsi="Times New Roman" w:cs="Times New Roman"/>
          <w:sz w:val="22"/>
          <w:szCs w:val="22"/>
        </w:rPr>
        <w:t xml:space="preserve"> featur</w:t>
      </w:r>
      <w:r w:rsidR="00741D37" w:rsidRPr="003D727A">
        <w:rPr>
          <w:rFonts w:ascii="Times New Roman" w:hAnsi="Times New Roman" w:cs="Times New Roman"/>
          <w:sz w:val="22"/>
          <w:szCs w:val="22"/>
        </w:rPr>
        <w:t>ed</w:t>
      </w:r>
      <w:r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BE30CE" w:rsidRPr="003D727A">
        <w:rPr>
          <w:rFonts w:ascii="Times New Roman" w:hAnsi="Times New Roman" w:cs="Times New Roman"/>
          <w:sz w:val="22"/>
          <w:szCs w:val="22"/>
        </w:rPr>
        <w:t xml:space="preserve">billions for </w:t>
      </w:r>
      <w:r w:rsidRPr="003D727A">
        <w:rPr>
          <w:rFonts w:ascii="Times New Roman" w:hAnsi="Times New Roman" w:cs="Times New Roman"/>
          <w:sz w:val="22"/>
          <w:szCs w:val="22"/>
        </w:rPr>
        <w:t>daycare</w:t>
      </w:r>
      <w:r w:rsidR="00F0269E" w:rsidRPr="003D727A">
        <w:rPr>
          <w:rFonts w:ascii="Times New Roman" w:hAnsi="Times New Roman" w:cs="Times New Roman"/>
          <w:sz w:val="22"/>
          <w:szCs w:val="22"/>
        </w:rPr>
        <w:t>.</w:t>
      </w:r>
      <w:r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741D37" w:rsidRPr="003D727A">
        <w:rPr>
          <w:rFonts w:ascii="Times New Roman" w:hAnsi="Times New Roman" w:cs="Times New Roman"/>
          <w:sz w:val="22"/>
          <w:szCs w:val="22"/>
        </w:rPr>
        <w:t>Trudeau</w:t>
      </w:r>
      <w:r w:rsidRPr="003D727A">
        <w:rPr>
          <w:rFonts w:ascii="Times New Roman" w:hAnsi="Times New Roman" w:cs="Times New Roman"/>
          <w:sz w:val="22"/>
          <w:szCs w:val="22"/>
        </w:rPr>
        <w:t xml:space="preserve"> hints </w:t>
      </w:r>
      <w:r w:rsidR="00741D37" w:rsidRPr="003D727A">
        <w:rPr>
          <w:rFonts w:ascii="Times New Roman" w:hAnsi="Times New Roman" w:cs="Times New Roman"/>
          <w:sz w:val="22"/>
          <w:szCs w:val="22"/>
        </w:rPr>
        <w:t>at</w:t>
      </w:r>
      <w:r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C15941" w:rsidRPr="003D727A">
        <w:rPr>
          <w:rFonts w:ascii="Times New Roman" w:hAnsi="Times New Roman" w:cs="Times New Roman"/>
          <w:sz w:val="22"/>
          <w:szCs w:val="22"/>
        </w:rPr>
        <w:t>a</w:t>
      </w:r>
      <w:r w:rsidRPr="003D727A">
        <w:rPr>
          <w:rFonts w:ascii="Times New Roman" w:hAnsi="Times New Roman" w:cs="Times New Roman"/>
          <w:sz w:val="22"/>
          <w:szCs w:val="22"/>
        </w:rPr>
        <w:t xml:space="preserve"> tax transfer</w:t>
      </w:r>
      <w:r w:rsidR="00C15941" w:rsidRPr="003D727A">
        <w:rPr>
          <w:rFonts w:ascii="Times New Roman" w:hAnsi="Times New Roman" w:cs="Times New Roman"/>
          <w:sz w:val="22"/>
          <w:szCs w:val="22"/>
        </w:rPr>
        <w:t xml:space="preserve">ring </w:t>
      </w:r>
      <w:r w:rsidR="009218FE" w:rsidRPr="003D727A">
        <w:rPr>
          <w:rFonts w:ascii="Times New Roman" w:hAnsi="Times New Roman" w:cs="Times New Roman"/>
          <w:sz w:val="22"/>
          <w:szCs w:val="22"/>
        </w:rPr>
        <w:t>selfish</w:t>
      </w:r>
      <w:r w:rsidRPr="003D727A">
        <w:rPr>
          <w:rFonts w:ascii="Times New Roman" w:hAnsi="Times New Roman" w:cs="Times New Roman"/>
          <w:sz w:val="22"/>
          <w:szCs w:val="22"/>
        </w:rPr>
        <w:t xml:space="preserve"> grandparents’ house-wealth to the state </w:t>
      </w:r>
      <w:r w:rsidR="0071351F" w:rsidRPr="003D727A">
        <w:rPr>
          <w:rFonts w:ascii="Times New Roman" w:hAnsi="Times New Roman" w:cs="Times New Roman"/>
          <w:sz w:val="22"/>
          <w:szCs w:val="22"/>
        </w:rPr>
        <w:t xml:space="preserve">to </w:t>
      </w:r>
      <w:r w:rsidR="00FA2C41" w:rsidRPr="003D727A">
        <w:rPr>
          <w:rFonts w:ascii="Times New Roman" w:hAnsi="Times New Roman" w:cs="Times New Roman"/>
          <w:sz w:val="22"/>
          <w:szCs w:val="22"/>
        </w:rPr>
        <w:t>help</w:t>
      </w:r>
      <w:r w:rsidRPr="003D727A">
        <w:rPr>
          <w:rFonts w:ascii="Times New Roman" w:hAnsi="Times New Roman" w:cs="Times New Roman"/>
          <w:sz w:val="22"/>
          <w:szCs w:val="22"/>
        </w:rPr>
        <w:t xml:space="preserve"> kids and grandkids.</w:t>
      </w:r>
      <w:hyperlink r:id="rId6" w:history="1">
        <w:r w:rsidR="008B0C13" w:rsidRPr="008B0C13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Trudeau</w:t>
        </w:r>
      </w:hyperlink>
      <w:hyperlink r:id="rId7" w:history="1">
        <w:r w:rsidR="00686CCA">
          <w:rPr>
            <w:rStyle w:val="Hyperlink"/>
            <w:rFonts w:ascii="Times New Roman" w:hAnsi="Times New Roman" w:cs="Times New Roman"/>
            <w:sz w:val="22"/>
            <w:szCs w:val="22"/>
          </w:rPr>
          <w:t xml:space="preserve">  </w:t>
        </w:r>
        <w:r w:rsidR="00E8099B" w:rsidRPr="00E8099B">
          <w:rPr>
            <w:rStyle w:val="Hyperlink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and </w:t>
        </w:r>
        <w:r w:rsidR="007D09C7" w:rsidRPr="007D09C7">
          <w:rPr>
            <w:rStyle w:val="Hyperlink"/>
            <w:rFonts w:ascii="Times New Roman" w:hAnsi="Times New Roman" w:cs="Times New Roman"/>
            <w:sz w:val="22"/>
            <w:szCs w:val="22"/>
          </w:rPr>
          <w:t>Freeland</w:t>
        </w:r>
      </w:hyperlink>
      <w:r w:rsidR="007D09C7">
        <w:rPr>
          <w:rFonts w:ascii="Times New Roman" w:hAnsi="Times New Roman" w:cs="Times New Roman"/>
          <w:sz w:val="22"/>
          <w:szCs w:val="22"/>
        </w:rPr>
        <w:t xml:space="preserve"> hel</w:t>
      </w:r>
      <w:r w:rsidR="0079186E">
        <w:rPr>
          <w:rFonts w:ascii="Times New Roman" w:hAnsi="Times New Roman" w:cs="Times New Roman"/>
          <w:sz w:val="22"/>
          <w:szCs w:val="22"/>
        </w:rPr>
        <w:t>d love-ins with Paul Kershaw,</w:t>
      </w:r>
      <w:r w:rsidRPr="003D727A">
        <w:rPr>
          <w:rFonts w:ascii="Times New Roman" w:hAnsi="Times New Roman" w:cs="Times New Roman"/>
          <w:sz w:val="22"/>
          <w:szCs w:val="22"/>
        </w:rPr>
        <w:t xml:space="preserve"> lead</w:t>
      </w:r>
      <w:r w:rsidR="008C3541" w:rsidRPr="003D727A">
        <w:rPr>
          <w:rFonts w:ascii="Times New Roman" w:hAnsi="Times New Roman" w:cs="Times New Roman"/>
          <w:sz w:val="22"/>
          <w:szCs w:val="22"/>
        </w:rPr>
        <w:t xml:space="preserve"> on th</w:t>
      </w:r>
      <w:r w:rsidR="00A14565" w:rsidRPr="003D727A">
        <w:rPr>
          <w:rFonts w:ascii="Times New Roman" w:hAnsi="Times New Roman" w:cs="Times New Roman"/>
          <w:sz w:val="22"/>
          <w:szCs w:val="22"/>
        </w:rPr>
        <w:t>is</w:t>
      </w:r>
      <w:r w:rsidRPr="003D727A">
        <w:rPr>
          <w:rFonts w:ascii="Times New Roman" w:hAnsi="Times New Roman" w:cs="Times New Roman"/>
          <w:sz w:val="22"/>
          <w:szCs w:val="22"/>
        </w:rPr>
        <w:t xml:space="preserve"> fairness file.</w:t>
      </w:r>
    </w:p>
    <w:p w14:paraId="417B732D" w14:textId="4A405E02" w:rsidR="00F85202" w:rsidRPr="003D727A" w:rsidRDefault="00CE5558" w:rsidP="00F85202">
      <w:pPr>
        <w:rPr>
          <w:rFonts w:ascii="Times New Roman" w:hAnsi="Times New Roman" w:cs="Times New Roman"/>
          <w:sz w:val="22"/>
          <w:szCs w:val="22"/>
        </w:rPr>
      </w:pPr>
      <w:r w:rsidRPr="003D727A">
        <w:rPr>
          <w:rFonts w:ascii="Times New Roman" w:hAnsi="Times New Roman" w:cs="Times New Roman"/>
          <w:sz w:val="22"/>
          <w:szCs w:val="22"/>
        </w:rPr>
        <w:t>W</w:t>
      </w:r>
      <w:r w:rsidR="00D333F3" w:rsidRPr="003D727A">
        <w:rPr>
          <w:rFonts w:ascii="Times New Roman" w:hAnsi="Times New Roman" w:cs="Times New Roman"/>
          <w:sz w:val="22"/>
          <w:szCs w:val="22"/>
        </w:rPr>
        <w:t xml:space="preserve">ho </w:t>
      </w:r>
      <w:r w:rsidR="00F85202" w:rsidRPr="003D727A">
        <w:rPr>
          <w:rFonts w:ascii="Times New Roman" w:hAnsi="Times New Roman" w:cs="Times New Roman"/>
          <w:sz w:val="22"/>
          <w:szCs w:val="22"/>
        </w:rPr>
        <w:t>is Kershaw</w:t>
      </w:r>
      <w:r w:rsidR="00D333F3" w:rsidRPr="003D727A">
        <w:rPr>
          <w:rFonts w:ascii="Times New Roman" w:hAnsi="Times New Roman" w:cs="Times New Roman"/>
          <w:sz w:val="22"/>
          <w:szCs w:val="22"/>
        </w:rPr>
        <w:t>? W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hat is </w:t>
      </w:r>
      <w:proofErr w:type="spellStart"/>
      <w:r w:rsidR="00F85202" w:rsidRPr="003D727A">
        <w:rPr>
          <w:rFonts w:ascii="Times New Roman" w:hAnsi="Times New Roman" w:cs="Times New Roman"/>
          <w:sz w:val="22"/>
          <w:szCs w:val="22"/>
        </w:rPr>
        <w:t>GenSqueeze</w:t>
      </w:r>
      <w:proofErr w:type="spellEnd"/>
      <w:r w:rsidR="00F85202" w:rsidRPr="003D727A">
        <w:rPr>
          <w:rFonts w:ascii="Times New Roman" w:hAnsi="Times New Roman" w:cs="Times New Roman"/>
          <w:sz w:val="22"/>
          <w:szCs w:val="22"/>
        </w:rPr>
        <w:t>?</w:t>
      </w:r>
      <w:r w:rsidR="00D333F3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861A09" w:rsidRPr="003D727A">
        <w:rPr>
          <w:rFonts w:ascii="Times New Roman" w:hAnsi="Times New Roman" w:cs="Times New Roman"/>
          <w:sz w:val="22"/>
          <w:szCs w:val="22"/>
        </w:rPr>
        <w:t>W</w:t>
      </w:r>
      <w:r w:rsidR="00D333F3" w:rsidRPr="003D727A">
        <w:rPr>
          <w:rFonts w:ascii="Times New Roman" w:hAnsi="Times New Roman" w:cs="Times New Roman"/>
          <w:sz w:val="22"/>
          <w:szCs w:val="22"/>
        </w:rPr>
        <w:t>hat is generational fairness?</w:t>
      </w:r>
    </w:p>
    <w:p w14:paraId="37FE5EBD" w14:textId="43CC3DB0" w:rsidR="00F85202" w:rsidRPr="003D727A" w:rsidRDefault="00F85202" w:rsidP="00F85202">
      <w:pPr>
        <w:rPr>
          <w:rFonts w:ascii="Times New Roman" w:hAnsi="Times New Roman" w:cs="Times New Roman"/>
          <w:sz w:val="22"/>
          <w:szCs w:val="22"/>
        </w:rPr>
      </w:pPr>
      <w:r w:rsidRPr="003D727A">
        <w:rPr>
          <w:rFonts w:ascii="Times New Roman" w:hAnsi="Times New Roman" w:cs="Times New Roman"/>
          <w:sz w:val="22"/>
          <w:szCs w:val="22"/>
        </w:rPr>
        <w:t>Kershaw is a sociologist</w:t>
      </w:r>
      <w:r w:rsidR="006679E9" w:rsidRPr="003D727A">
        <w:rPr>
          <w:rFonts w:ascii="Times New Roman" w:hAnsi="Times New Roman" w:cs="Times New Roman"/>
          <w:sz w:val="22"/>
          <w:szCs w:val="22"/>
        </w:rPr>
        <w:t xml:space="preserve"> and anti-poverty advocate</w:t>
      </w:r>
      <w:r w:rsidRPr="003D727A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paid nearly $200,000 in 2022</w:t>
        </w:r>
      </w:hyperlink>
      <w:r w:rsidRPr="003D727A">
        <w:rPr>
          <w:rFonts w:ascii="Times New Roman" w:hAnsi="Times New Roman" w:cs="Times New Roman"/>
          <w:sz w:val="22"/>
          <w:szCs w:val="22"/>
        </w:rPr>
        <w:t xml:space="preserve"> by UBC’s Human Early Learning Partnership (HELP) to run </w:t>
      </w:r>
      <w:proofErr w:type="spellStart"/>
      <w:r w:rsidRPr="003D727A">
        <w:rPr>
          <w:rFonts w:ascii="Times New Roman" w:hAnsi="Times New Roman" w:cs="Times New Roman"/>
          <w:sz w:val="22"/>
          <w:szCs w:val="22"/>
        </w:rPr>
        <w:t>GenSqueeze</w:t>
      </w:r>
      <w:proofErr w:type="spellEnd"/>
      <w:r w:rsidRPr="003D727A">
        <w:rPr>
          <w:rFonts w:ascii="Times New Roman" w:hAnsi="Times New Roman" w:cs="Times New Roman"/>
          <w:sz w:val="22"/>
          <w:szCs w:val="22"/>
        </w:rPr>
        <w:t>, HELP’s tax-funded</w:t>
      </w:r>
      <w:r w:rsidR="002D703D" w:rsidRPr="003D727A">
        <w:rPr>
          <w:rFonts w:ascii="Times New Roman" w:hAnsi="Times New Roman" w:cs="Times New Roman"/>
          <w:sz w:val="22"/>
          <w:szCs w:val="22"/>
        </w:rPr>
        <w:t>,</w:t>
      </w:r>
      <w:r w:rsidRPr="003D727A">
        <w:rPr>
          <w:rFonts w:ascii="Times New Roman" w:hAnsi="Times New Roman" w:cs="Times New Roman"/>
          <w:sz w:val="22"/>
          <w:szCs w:val="22"/>
        </w:rPr>
        <w:t xml:space="preserve"> astroturf lobbying wing. His partner, </w:t>
      </w:r>
      <w:hyperlink r:id="rId9" w:history="1">
        <w:r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 xml:space="preserve"> Andrea Long</w:t>
        </w:r>
      </w:hyperlink>
      <w:r w:rsidRPr="003D727A">
        <w:rPr>
          <w:rFonts w:ascii="Times New Roman" w:hAnsi="Times New Roman" w:cs="Times New Roman"/>
          <w:sz w:val="22"/>
          <w:szCs w:val="22"/>
        </w:rPr>
        <w:t xml:space="preserve">, also works for </w:t>
      </w:r>
      <w:proofErr w:type="spellStart"/>
      <w:r w:rsidRPr="003D727A">
        <w:rPr>
          <w:rFonts w:ascii="Times New Roman" w:hAnsi="Times New Roman" w:cs="Times New Roman"/>
          <w:sz w:val="22"/>
          <w:szCs w:val="22"/>
        </w:rPr>
        <w:t>GenSqueeze</w:t>
      </w:r>
      <w:proofErr w:type="spellEnd"/>
      <w:r w:rsidR="003303A1" w:rsidRPr="003D727A">
        <w:rPr>
          <w:rFonts w:ascii="Times New Roman" w:hAnsi="Times New Roman" w:cs="Times New Roman"/>
          <w:sz w:val="22"/>
          <w:szCs w:val="22"/>
        </w:rPr>
        <w:t xml:space="preserve">. </w:t>
      </w:r>
      <w:r w:rsidRPr="003D727A">
        <w:rPr>
          <w:rFonts w:ascii="Times New Roman" w:hAnsi="Times New Roman" w:cs="Times New Roman"/>
          <w:sz w:val="22"/>
          <w:szCs w:val="22"/>
        </w:rPr>
        <w:t>They live on a farm and have</w:t>
      </w:r>
      <w:r w:rsidR="002D703D" w:rsidRPr="003D727A">
        <w:rPr>
          <w:rFonts w:ascii="Times New Roman" w:hAnsi="Times New Roman" w:cs="Times New Roman"/>
          <w:sz w:val="22"/>
          <w:szCs w:val="22"/>
        </w:rPr>
        <w:t xml:space="preserve"> no</w:t>
      </w:r>
      <w:r w:rsidRPr="003D727A">
        <w:rPr>
          <w:rFonts w:ascii="Times New Roman" w:hAnsi="Times New Roman" w:cs="Times New Roman"/>
          <w:sz w:val="22"/>
          <w:szCs w:val="22"/>
        </w:rPr>
        <w:t xml:space="preserve"> kids.</w:t>
      </w:r>
    </w:p>
    <w:p w14:paraId="348546E3" w14:textId="03921FF7" w:rsidR="00F85202" w:rsidRPr="003D727A" w:rsidRDefault="00F85202" w:rsidP="00F85202">
      <w:pPr>
        <w:rPr>
          <w:rFonts w:ascii="Times New Roman" w:hAnsi="Times New Roman" w:cs="Times New Roman"/>
          <w:sz w:val="22"/>
          <w:szCs w:val="22"/>
        </w:rPr>
      </w:pPr>
      <w:r w:rsidRPr="003D727A">
        <w:rPr>
          <w:rFonts w:ascii="Times New Roman" w:hAnsi="Times New Roman" w:cs="Times New Roman"/>
          <w:sz w:val="22"/>
          <w:szCs w:val="22"/>
        </w:rPr>
        <w:t>HELP was founded</w:t>
      </w:r>
      <w:r w:rsidR="007513BC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Pr="003D727A">
        <w:rPr>
          <w:rFonts w:ascii="Times New Roman" w:hAnsi="Times New Roman" w:cs="Times New Roman"/>
          <w:sz w:val="22"/>
          <w:szCs w:val="22"/>
        </w:rPr>
        <w:t xml:space="preserve">by </w:t>
      </w:r>
      <w:r w:rsidR="00570DBE" w:rsidRPr="003D727A">
        <w:rPr>
          <w:rFonts w:ascii="Times New Roman" w:hAnsi="Times New Roman" w:cs="Times New Roman"/>
          <w:sz w:val="22"/>
          <w:szCs w:val="22"/>
        </w:rPr>
        <w:t xml:space="preserve">the late </w:t>
      </w:r>
      <w:r w:rsidRPr="003D727A">
        <w:rPr>
          <w:rFonts w:ascii="Times New Roman" w:hAnsi="Times New Roman" w:cs="Times New Roman"/>
          <w:sz w:val="22"/>
          <w:szCs w:val="22"/>
        </w:rPr>
        <w:t>Clyde Hertzman, an epidemiologist</w:t>
      </w:r>
      <w:r w:rsidR="0068605E" w:rsidRPr="003D727A">
        <w:rPr>
          <w:rFonts w:ascii="Times New Roman" w:hAnsi="Times New Roman" w:cs="Times New Roman"/>
          <w:sz w:val="22"/>
          <w:szCs w:val="22"/>
        </w:rPr>
        <w:t xml:space="preserve"> who</w:t>
      </w:r>
      <w:r w:rsidRPr="003D727A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68605E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worked for years</w:t>
        </w:r>
      </w:hyperlink>
      <w:r w:rsidR="00B50208" w:rsidRPr="003D727A">
        <w:rPr>
          <w:rFonts w:ascii="Times New Roman" w:hAnsi="Times New Roman" w:cs="Times New Roman"/>
          <w:sz w:val="22"/>
          <w:szCs w:val="22"/>
        </w:rPr>
        <w:t xml:space="preserve"> with</w:t>
      </w:r>
      <w:r w:rsidRPr="003D727A">
        <w:rPr>
          <w:rFonts w:ascii="Times New Roman" w:hAnsi="Times New Roman" w:cs="Times New Roman"/>
          <w:sz w:val="22"/>
          <w:szCs w:val="22"/>
        </w:rPr>
        <w:t xml:space="preserve"> the Wo</w:t>
      </w:r>
      <w:r w:rsidR="00537660" w:rsidRPr="003D727A">
        <w:rPr>
          <w:rFonts w:ascii="Times New Roman" w:hAnsi="Times New Roman" w:cs="Times New Roman"/>
          <w:sz w:val="22"/>
          <w:szCs w:val="22"/>
        </w:rPr>
        <w:t xml:space="preserve">rld Bank, </w:t>
      </w:r>
      <w:r w:rsidR="004F6907" w:rsidRPr="003D727A">
        <w:rPr>
          <w:rFonts w:ascii="Times New Roman" w:hAnsi="Times New Roman" w:cs="Times New Roman"/>
          <w:sz w:val="22"/>
          <w:szCs w:val="22"/>
        </w:rPr>
        <w:t>a</w:t>
      </w:r>
      <w:r w:rsidR="00537660" w:rsidRPr="003D727A">
        <w:rPr>
          <w:rFonts w:ascii="Times New Roman" w:hAnsi="Times New Roman" w:cs="Times New Roman"/>
          <w:sz w:val="22"/>
          <w:szCs w:val="22"/>
        </w:rPr>
        <w:t xml:space="preserve"> history</w:t>
      </w:r>
      <w:r w:rsidR="007513BC" w:rsidRPr="003D727A">
        <w:rPr>
          <w:rFonts w:ascii="Times New Roman" w:hAnsi="Times New Roman" w:cs="Times New Roman"/>
          <w:sz w:val="22"/>
          <w:szCs w:val="22"/>
        </w:rPr>
        <w:t xml:space="preserve"> omitted </w:t>
      </w:r>
      <w:r w:rsidR="00B50208" w:rsidRPr="003D727A">
        <w:rPr>
          <w:rFonts w:ascii="Times New Roman" w:hAnsi="Times New Roman" w:cs="Times New Roman"/>
          <w:sz w:val="22"/>
          <w:szCs w:val="22"/>
        </w:rPr>
        <w:t>from</w:t>
      </w:r>
      <w:r w:rsidRPr="003D727A">
        <w:rPr>
          <w:rFonts w:ascii="Times New Roman" w:hAnsi="Times New Roman" w:cs="Times New Roman"/>
          <w:sz w:val="22"/>
          <w:szCs w:val="22"/>
        </w:rPr>
        <w:t xml:space="preserve"> CVs.</w:t>
      </w:r>
      <w:hyperlink r:id="rId11" w:history="1">
        <w:r w:rsidR="00483FC2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 xml:space="preserve"> </w:t>
        </w:r>
        <w:r w:rsidR="00D1712F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 xml:space="preserve">Such </w:t>
        </w:r>
        <w:r w:rsidR="008A67D7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t</w:t>
        </w:r>
        <w:r w:rsidR="00483FC2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ransnational players</w:t>
        </w:r>
      </w:hyperlink>
      <w:r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D80587" w:rsidRPr="003D727A">
        <w:rPr>
          <w:rFonts w:ascii="Times New Roman" w:hAnsi="Times New Roman" w:cs="Times New Roman"/>
          <w:sz w:val="22"/>
          <w:szCs w:val="22"/>
        </w:rPr>
        <w:t>are key to co</w:t>
      </w:r>
      <w:r w:rsidR="001450B9" w:rsidRPr="003D727A">
        <w:rPr>
          <w:rFonts w:ascii="Times New Roman" w:hAnsi="Times New Roman" w:cs="Times New Roman"/>
          <w:sz w:val="22"/>
          <w:szCs w:val="22"/>
        </w:rPr>
        <w:t>nv</w:t>
      </w:r>
      <w:r w:rsidRPr="003D727A">
        <w:rPr>
          <w:rFonts w:ascii="Times New Roman" w:hAnsi="Times New Roman" w:cs="Times New Roman"/>
          <w:sz w:val="22"/>
          <w:szCs w:val="22"/>
        </w:rPr>
        <w:t>incing governments to spend billions on daycare</w:t>
      </w:r>
      <w:r w:rsidR="001450B9" w:rsidRPr="003D727A">
        <w:rPr>
          <w:rFonts w:ascii="Times New Roman" w:hAnsi="Times New Roman" w:cs="Times New Roman"/>
          <w:sz w:val="22"/>
          <w:szCs w:val="22"/>
        </w:rPr>
        <w:t xml:space="preserve"> rather</w:t>
      </w:r>
      <w:r w:rsidR="008A23AB" w:rsidRPr="003D727A">
        <w:rPr>
          <w:rFonts w:ascii="Times New Roman" w:hAnsi="Times New Roman" w:cs="Times New Roman"/>
          <w:sz w:val="22"/>
          <w:szCs w:val="22"/>
        </w:rPr>
        <w:t>.</w:t>
      </w:r>
      <w:r w:rsidRPr="003D727A">
        <w:rPr>
          <w:rFonts w:ascii="Times New Roman" w:hAnsi="Times New Roman" w:cs="Times New Roman"/>
          <w:sz w:val="22"/>
          <w:szCs w:val="22"/>
        </w:rPr>
        <w:t xml:space="preserve"> As the Toronto Star put it, </w:t>
      </w:r>
      <w:r w:rsidR="00FD06AE" w:rsidRPr="003D727A">
        <w:rPr>
          <w:rFonts w:ascii="Times New Roman" w:hAnsi="Times New Roman" w:cs="Times New Roman"/>
          <w:sz w:val="22"/>
          <w:szCs w:val="22"/>
          <w:lang w:val="en-US"/>
        </w:rPr>
        <w:t>“</w:t>
      </w:r>
      <w:r w:rsidRPr="003D727A">
        <w:rPr>
          <w:rFonts w:ascii="Times New Roman" w:hAnsi="Times New Roman" w:cs="Times New Roman"/>
          <w:sz w:val="22"/>
          <w:szCs w:val="22"/>
        </w:rPr>
        <w:t xml:space="preserve">the largely female child-care movement was bolstered by </w:t>
      </w:r>
      <w:r w:rsidR="00FD06AE" w:rsidRPr="003D727A">
        <w:rPr>
          <w:rFonts w:ascii="Times New Roman" w:hAnsi="Times New Roman" w:cs="Times New Roman"/>
          <w:sz w:val="22"/>
          <w:szCs w:val="22"/>
        </w:rPr>
        <w:t>‘t</w:t>
      </w:r>
      <w:r w:rsidRPr="003D727A">
        <w:rPr>
          <w:rFonts w:ascii="Times New Roman" w:hAnsi="Times New Roman" w:cs="Times New Roman"/>
          <w:sz w:val="22"/>
          <w:szCs w:val="22"/>
        </w:rPr>
        <w:t>he boys</w:t>
      </w:r>
      <w:r w:rsidR="00FD06AE" w:rsidRPr="003D727A">
        <w:rPr>
          <w:rFonts w:ascii="Times New Roman" w:hAnsi="Times New Roman" w:cs="Times New Roman"/>
          <w:sz w:val="22"/>
          <w:szCs w:val="22"/>
        </w:rPr>
        <w:t xml:space="preserve">’ </w:t>
      </w:r>
      <w:r w:rsidRPr="003D727A">
        <w:rPr>
          <w:rFonts w:ascii="Times New Roman" w:hAnsi="Times New Roman" w:cs="Times New Roman"/>
          <w:sz w:val="22"/>
          <w:szCs w:val="22"/>
        </w:rPr>
        <w:t xml:space="preserve">or </w:t>
      </w:r>
      <w:r w:rsidR="00FD06AE" w:rsidRPr="003D727A">
        <w:rPr>
          <w:rFonts w:ascii="Times New Roman" w:hAnsi="Times New Roman" w:cs="Times New Roman"/>
          <w:sz w:val="22"/>
          <w:szCs w:val="22"/>
        </w:rPr>
        <w:t>‘</w:t>
      </w:r>
      <w:r w:rsidRPr="003D727A">
        <w:rPr>
          <w:rFonts w:ascii="Times New Roman" w:hAnsi="Times New Roman" w:cs="Times New Roman"/>
          <w:sz w:val="22"/>
          <w:szCs w:val="22"/>
        </w:rPr>
        <w:t>the suits</w:t>
      </w:r>
      <w:r w:rsidR="00FD06AE" w:rsidRPr="003D727A">
        <w:rPr>
          <w:rFonts w:ascii="Times New Roman" w:hAnsi="Times New Roman" w:cs="Times New Roman"/>
          <w:sz w:val="22"/>
          <w:szCs w:val="22"/>
        </w:rPr>
        <w:t>’</w:t>
      </w:r>
      <w:r w:rsidRPr="003D727A">
        <w:rPr>
          <w:rFonts w:ascii="Times New Roman" w:hAnsi="Times New Roman" w:cs="Times New Roman"/>
          <w:sz w:val="22"/>
          <w:szCs w:val="22"/>
        </w:rPr>
        <w:t xml:space="preserve">… the World Bank and the Organization of Economic </w:t>
      </w:r>
      <w:r w:rsidR="001450B9" w:rsidRPr="003D727A">
        <w:rPr>
          <w:rFonts w:ascii="Times New Roman" w:hAnsi="Times New Roman" w:cs="Times New Roman"/>
          <w:sz w:val="22"/>
          <w:szCs w:val="22"/>
        </w:rPr>
        <w:t>Co</w:t>
      </w:r>
      <w:r w:rsidRPr="003D727A">
        <w:rPr>
          <w:rFonts w:ascii="Times New Roman" w:hAnsi="Times New Roman" w:cs="Times New Roman"/>
          <w:sz w:val="22"/>
          <w:szCs w:val="22"/>
        </w:rPr>
        <w:t>-operation and Development.</w:t>
      </w:r>
      <w:proofErr w:type="gramStart"/>
      <w:r w:rsidRPr="003D727A">
        <w:rPr>
          <w:rFonts w:ascii="Times New Roman" w:hAnsi="Times New Roman" w:cs="Times New Roman"/>
          <w:sz w:val="22"/>
          <w:szCs w:val="22"/>
        </w:rPr>
        <w:t>’</w:t>
      </w:r>
      <w:r w:rsidR="00DC29BD" w:rsidRPr="003D727A">
        <w:rPr>
          <w:rFonts w:ascii="Times New Roman" w:hAnsi="Times New Roman" w:cs="Times New Roman"/>
          <w:sz w:val="22"/>
          <w:szCs w:val="22"/>
        </w:rPr>
        <w:t>[</w:t>
      </w:r>
      <w:proofErr w:type="gramEnd"/>
      <w:r w:rsidR="00DC29BD" w:rsidRPr="003D727A">
        <w:rPr>
          <w:rFonts w:ascii="Times New Roman" w:hAnsi="Times New Roman" w:cs="Times New Roman"/>
          <w:sz w:val="22"/>
          <w:szCs w:val="22"/>
        </w:rPr>
        <w:t>1]</w:t>
      </w:r>
      <w:r w:rsidRPr="003D727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FD3E37" w14:textId="7AE4AD17" w:rsidR="00F85202" w:rsidRPr="003D727A" w:rsidRDefault="00F85202" w:rsidP="00F85202">
      <w:pPr>
        <w:rPr>
          <w:rFonts w:ascii="Times New Roman" w:hAnsi="Times New Roman" w:cs="Times New Roman"/>
          <w:sz w:val="22"/>
          <w:szCs w:val="22"/>
          <w:vertAlign w:val="subscript"/>
        </w:rPr>
      </w:pPr>
      <w:r w:rsidRPr="003D727A">
        <w:rPr>
          <w:rFonts w:ascii="Times New Roman" w:hAnsi="Times New Roman" w:cs="Times New Roman"/>
          <w:sz w:val="22"/>
          <w:szCs w:val="22"/>
        </w:rPr>
        <w:t xml:space="preserve">According to Canada Revenue Agency, </w:t>
      </w:r>
      <w:proofErr w:type="spellStart"/>
      <w:r w:rsidRPr="003D727A">
        <w:rPr>
          <w:rFonts w:ascii="Times New Roman" w:hAnsi="Times New Roman" w:cs="Times New Roman"/>
          <w:sz w:val="22"/>
          <w:szCs w:val="22"/>
        </w:rPr>
        <w:t>GenSqueeze</w:t>
      </w:r>
      <w:proofErr w:type="spellEnd"/>
      <w:r>
        <w:fldChar w:fldCharType="begin"/>
      </w:r>
      <w:r>
        <w:instrText>HYPERLINK "https://apps.cra-arc.gc.ca/ebci/hacc/srch/pub/t3010/v26/t3010Schdl6_dsplyovrvw"</w:instrText>
      </w:r>
      <w:r>
        <w:fldChar w:fldCharType="separate"/>
      </w:r>
      <w:r w:rsidR="00991EDF" w:rsidRPr="003D727A">
        <w:rPr>
          <w:rStyle w:val="Hyperlink"/>
          <w:rFonts w:ascii="Times New Roman" w:hAnsi="Times New Roman" w:cs="Times New Roman"/>
          <w:color w:val="auto"/>
          <w:sz w:val="22"/>
          <w:szCs w:val="22"/>
        </w:rPr>
        <w:t xml:space="preserve"> received $0</w:t>
      </w:r>
      <w:r>
        <w:rPr>
          <w:rStyle w:val="Hyperlink"/>
          <w:rFonts w:ascii="Times New Roman" w:hAnsi="Times New Roman" w:cs="Times New Roman"/>
          <w:color w:val="auto"/>
          <w:sz w:val="22"/>
          <w:szCs w:val="22"/>
        </w:rPr>
        <w:fldChar w:fldCharType="end"/>
      </w:r>
      <w:r w:rsidR="00991EDF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Pr="003D727A">
        <w:rPr>
          <w:rFonts w:ascii="Times New Roman" w:hAnsi="Times New Roman" w:cs="Times New Roman"/>
          <w:sz w:val="22"/>
          <w:szCs w:val="22"/>
        </w:rPr>
        <w:t>in receipted donations in 2022. The</w:t>
      </w:r>
      <w:r w:rsidR="005E2001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Pr="003D727A">
        <w:rPr>
          <w:rFonts w:ascii="Times New Roman" w:hAnsi="Times New Roman" w:cs="Times New Roman"/>
          <w:sz w:val="22"/>
          <w:szCs w:val="22"/>
        </w:rPr>
        <w:t xml:space="preserve">federal government </w:t>
      </w:r>
      <w:r w:rsidR="0077330F" w:rsidRPr="003D727A">
        <w:rPr>
          <w:rFonts w:ascii="Times New Roman" w:hAnsi="Times New Roman" w:cs="Times New Roman"/>
          <w:sz w:val="22"/>
          <w:szCs w:val="22"/>
        </w:rPr>
        <w:t>provided</w:t>
      </w:r>
      <w:r w:rsidRPr="003D727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D727A">
        <w:rPr>
          <w:rFonts w:ascii="Times New Roman" w:hAnsi="Times New Roman" w:cs="Times New Roman"/>
          <w:sz w:val="22"/>
          <w:szCs w:val="22"/>
        </w:rPr>
        <w:t>$198,677</w:t>
      </w:r>
      <w:r w:rsidR="00D26E18" w:rsidRPr="003D727A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D26E18" w:rsidRPr="003D727A">
        <w:rPr>
          <w:rFonts w:ascii="Times New Roman" w:hAnsi="Times New Roman" w:cs="Times New Roman"/>
          <w:sz w:val="22"/>
          <w:szCs w:val="22"/>
        </w:rPr>
        <w:t xml:space="preserve"> u</w:t>
      </w:r>
      <w:r w:rsidRPr="003D727A">
        <w:rPr>
          <w:rFonts w:ascii="Times New Roman" w:hAnsi="Times New Roman" w:cs="Times New Roman"/>
          <w:sz w:val="22"/>
          <w:szCs w:val="22"/>
        </w:rPr>
        <w:t>niversities $290,000</w:t>
      </w:r>
      <w:r w:rsidR="00A84BAD" w:rsidRPr="003D727A">
        <w:rPr>
          <w:rFonts w:ascii="Times New Roman" w:hAnsi="Times New Roman" w:cs="Times New Roman"/>
          <w:sz w:val="22"/>
          <w:szCs w:val="22"/>
        </w:rPr>
        <w:t>.</w:t>
      </w:r>
    </w:p>
    <w:p w14:paraId="39246066" w14:textId="163CB713" w:rsidR="00011A2B" w:rsidRPr="003D727A" w:rsidRDefault="00F85202" w:rsidP="00F85202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D727A">
        <w:rPr>
          <w:rFonts w:ascii="Times New Roman" w:hAnsi="Times New Roman" w:cs="Times New Roman"/>
          <w:sz w:val="22"/>
          <w:szCs w:val="22"/>
        </w:rPr>
        <w:t xml:space="preserve">Kershaw </w:t>
      </w:r>
      <w:r w:rsidR="001450B9" w:rsidRPr="003D727A">
        <w:rPr>
          <w:rFonts w:ascii="Times New Roman" w:hAnsi="Times New Roman" w:cs="Times New Roman"/>
          <w:sz w:val="22"/>
          <w:szCs w:val="22"/>
        </w:rPr>
        <w:t xml:space="preserve">worked </w:t>
      </w:r>
      <w:r w:rsidRPr="003D727A">
        <w:rPr>
          <w:rFonts w:ascii="Times New Roman" w:hAnsi="Times New Roman" w:cs="Times New Roman"/>
          <w:sz w:val="22"/>
          <w:szCs w:val="22"/>
        </w:rPr>
        <w:t xml:space="preserve">closely with Hertzman as spin-doctorates implementing </w:t>
      </w:r>
      <w:r w:rsidR="00A41232" w:rsidRPr="003D727A">
        <w:rPr>
          <w:rFonts w:ascii="Times New Roman" w:hAnsi="Times New Roman" w:cs="Times New Roman"/>
          <w:sz w:val="22"/>
          <w:szCs w:val="22"/>
        </w:rPr>
        <w:t>the</w:t>
      </w:r>
      <w:r w:rsidRPr="003D727A">
        <w:rPr>
          <w:rFonts w:ascii="Times New Roman" w:hAnsi="Times New Roman" w:cs="Times New Roman"/>
          <w:sz w:val="22"/>
          <w:szCs w:val="22"/>
        </w:rPr>
        <w:t xml:space="preserve"> globalist policy called </w:t>
      </w:r>
      <w:proofErr w:type="spellStart"/>
      <w:r w:rsidRPr="003D727A">
        <w:rPr>
          <w:rFonts w:ascii="Times New Roman" w:hAnsi="Times New Roman" w:cs="Times New Roman"/>
          <w:sz w:val="22"/>
          <w:szCs w:val="22"/>
        </w:rPr>
        <w:t>defamilialization</w:t>
      </w:r>
      <w:proofErr w:type="spellEnd"/>
      <w:r w:rsidRPr="003D727A">
        <w:rPr>
          <w:rFonts w:ascii="Times New Roman" w:hAnsi="Times New Roman" w:cs="Times New Roman"/>
          <w:sz w:val="22"/>
          <w:szCs w:val="22"/>
        </w:rPr>
        <w:t>, post-</w:t>
      </w:r>
      <w:proofErr w:type="spellStart"/>
      <w:r w:rsidRPr="003D727A">
        <w:rPr>
          <w:rFonts w:ascii="Times New Roman" w:hAnsi="Times New Roman" w:cs="Times New Roman"/>
          <w:sz w:val="22"/>
          <w:szCs w:val="22"/>
        </w:rPr>
        <w:t>familialism</w:t>
      </w:r>
      <w:proofErr w:type="spellEnd"/>
      <w:r w:rsidRPr="003D727A">
        <w:rPr>
          <w:rFonts w:ascii="Times New Roman" w:hAnsi="Times New Roman" w:cs="Times New Roman"/>
          <w:sz w:val="22"/>
          <w:szCs w:val="22"/>
        </w:rPr>
        <w:t xml:space="preserve">, </w:t>
      </w:r>
      <w:r w:rsidR="00A41232" w:rsidRPr="003D727A">
        <w:rPr>
          <w:rFonts w:ascii="Times New Roman" w:hAnsi="Times New Roman" w:cs="Times New Roman"/>
          <w:sz w:val="22"/>
          <w:szCs w:val="22"/>
        </w:rPr>
        <w:t>or</w:t>
      </w:r>
      <w:r w:rsidR="000B1E27" w:rsidRPr="003D727A">
        <w:rPr>
          <w:rFonts w:ascii="Times New Roman" w:hAnsi="Times New Roman" w:cs="Times New Roman"/>
          <w:sz w:val="22"/>
          <w:szCs w:val="22"/>
        </w:rPr>
        <w:t xml:space="preserve"> </w:t>
      </w:r>
      <w:hyperlink r:id="rId12" w:history="1">
        <w:r w:rsidR="000B1E27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post-maternalism</w:t>
        </w:r>
      </w:hyperlink>
      <w:r w:rsidR="008171B5" w:rsidRPr="003D727A">
        <w:rPr>
          <w:rFonts w:ascii="Times New Roman" w:hAnsi="Times New Roman" w:cs="Times New Roman"/>
          <w:sz w:val="22"/>
          <w:szCs w:val="22"/>
        </w:rPr>
        <w:t>, c</w:t>
      </w:r>
      <w:r w:rsidR="00FD234D" w:rsidRPr="003D727A">
        <w:rPr>
          <w:rFonts w:ascii="Times New Roman" w:hAnsi="Times New Roman" w:cs="Times New Roman"/>
          <w:sz w:val="22"/>
          <w:szCs w:val="22"/>
        </w:rPr>
        <w:t>urrently</w:t>
      </w:r>
      <w:r w:rsidRPr="003D727A">
        <w:rPr>
          <w:rFonts w:ascii="Times New Roman" w:hAnsi="Times New Roman" w:cs="Times New Roman"/>
          <w:sz w:val="22"/>
          <w:szCs w:val="22"/>
        </w:rPr>
        <w:t xml:space="preserve"> branded ‘generational fairness’. </w:t>
      </w:r>
      <w:r w:rsidR="00E2649D" w:rsidRPr="003D727A">
        <w:rPr>
          <w:rFonts w:ascii="Times New Roman" w:hAnsi="Times New Roman" w:cs="Times New Roman"/>
          <w:sz w:val="22"/>
          <w:szCs w:val="22"/>
        </w:rPr>
        <w:t xml:space="preserve">They </w:t>
      </w:r>
      <w:r w:rsidRPr="003D727A">
        <w:rPr>
          <w:rFonts w:ascii="Times New Roman" w:hAnsi="Times New Roman" w:cs="Times New Roman"/>
          <w:sz w:val="22"/>
          <w:szCs w:val="22"/>
        </w:rPr>
        <w:t>manufacture consent, using doctorate</w:t>
      </w:r>
      <w:r w:rsidR="00E2649D" w:rsidRPr="003D727A">
        <w:rPr>
          <w:rFonts w:ascii="Times New Roman" w:hAnsi="Times New Roman" w:cs="Times New Roman"/>
          <w:sz w:val="22"/>
          <w:szCs w:val="22"/>
        </w:rPr>
        <w:t>s</w:t>
      </w:r>
      <w:r w:rsidRPr="003D727A">
        <w:rPr>
          <w:rFonts w:ascii="Times New Roman" w:hAnsi="Times New Roman" w:cs="Times New Roman"/>
          <w:sz w:val="22"/>
          <w:szCs w:val="22"/>
        </w:rPr>
        <w:t xml:space="preserve"> to access</w:t>
      </w:r>
      <w:r w:rsidR="00717EF5" w:rsidRPr="003D727A">
        <w:rPr>
          <w:rFonts w:ascii="Times New Roman" w:hAnsi="Times New Roman" w:cs="Times New Roman"/>
          <w:sz w:val="22"/>
          <w:szCs w:val="22"/>
        </w:rPr>
        <w:t xml:space="preserve"> funds</w:t>
      </w:r>
      <w:r w:rsidR="00B55436" w:rsidRPr="003D727A">
        <w:rPr>
          <w:rFonts w:ascii="Times New Roman" w:hAnsi="Times New Roman" w:cs="Times New Roman"/>
          <w:sz w:val="22"/>
          <w:szCs w:val="22"/>
        </w:rPr>
        <w:t xml:space="preserve"> to</w:t>
      </w:r>
      <w:r w:rsidRPr="003D727A">
        <w:rPr>
          <w:rFonts w:ascii="Times New Roman" w:hAnsi="Times New Roman" w:cs="Times New Roman"/>
          <w:sz w:val="22"/>
          <w:szCs w:val="22"/>
        </w:rPr>
        <w:t xml:space="preserve"> fabricate evidence needed to convince politicians to approve </w:t>
      </w:r>
      <w:proofErr w:type="spellStart"/>
      <w:r w:rsidRPr="003D727A">
        <w:rPr>
          <w:rFonts w:ascii="Times New Roman" w:hAnsi="Times New Roman" w:cs="Times New Roman"/>
          <w:sz w:val="22"/>
          <w:szCs w:val="22"/>
        </w:rPr>
        <w:t>defamialist</w:t>
      </w:r>
      <w:proofErr w:type="spellEnd"/>
      <w:r w:rsidRPr="003D727A">
        <w:rPr>
          <w:rFonts w:ascii="Times New Roman" w:hAnsi="Times New Roman" w:cs="Times New Roman"/>
          <w:sz w:val="22"/>
          <w:szCs w:val="22"/>
        </w:rPr>
        <w:t xml:space="preserve"> policies like all-day kindergarten, $10/day daycare, and taxing homes.</w:t>
      </w:r>
      <w:r w:rsidR="00011A2B" w:rsidRPr="003D727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5F2557" w14:textId="77777777" w:rsidR="00011A2B" w:rsidRPr="003D727A" w:rsidRDefault="00011A2B" w:rsidP="00F85202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4515B51F" w14:textId="2E5FB10D" w:rsidR="00947898" w:rsidRPr="003D727A" w:rsidRDefault="00011A2B" w:rsidP="00F85202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2"/>
          <w:szCs w:val="22"/>
        </w:rPr>
      </w:pPr>
      <w:proofErr w:type="spellStart"/>
      <w:r w:rsidRPr="003D727A">
        <w:rPr>
          <w:rFonts w:ascii="Times New Roman" w:hAnsi="Times New Roman" w:cs="Times New Roman"/>
          <w:sz w:val="22"/>
          <w:szCs w:val="22"/>
        </w:rPr>
        <w:t>D</w:t>
      </w:r>
      <w:r w:rsidR="00F85202" w:rsidRPr="003D727A">
        <w:rPr>
          <w:rFonts w:ascii="Times New Roman" w:hAnsi="Times New Roman" w:cs="Times New Roman"/>
          <w:sz w:val="22"/>
          <w:szCs w:val="22"/>
        </w:rPr>
        <w:t>efamilialization</w:t>
      </w:r>
      <w:proofErr w:type="spellEnd"/>
      <w:r w:rsidR="00F85202" w:rsidRPr="003D727A">
        <w:rPr>
          <w:rFonts w:ascii="Times New Roman" w:hAnsi="Times New Roman" w:cs="Times New Roman"/>
          <w:sz w:val="22"/>
          <w:szCs w:val="22"/>
        </w:rPr>
        <w:t xml:space="preserve"> is unmarketable</w:t>
      </w:r>
      <w:r w:rsidR="00615497" w:rsidRPr="003D727A">
        <w:rPr>
          <w:rFonts w:ascii="Times New Roman" w:hAnsi="Times New Roman" w:cs="Times New Roman"/>
          <w:sz w:val="22"/>
          <w:szCs w:val="22"/>
        </w:rPr>
        <w:t xml:space="preserve"> ideology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. </w:t>
      </w:r>
      <w:r w:rsidR="001E5691" w:rsidRPr="003D727A">
        <w:rPr>
          <w:rFonts w:ascii="Times New Roman" w:hAnsi="Times New Roman" w:cs="Times New Roman"/>
          <w:sz w:val="22"/>
          <w:szCs w:val="22"/>
        </w:rPr>
        <w:t>Kershaw calls for reducing retirement supports and for “</w:t>
      </w:r>
      <w:r w:rsidR="001E5691" w:rsidRPr="003D727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new debate about how many hip replacements we deserve” [3]. 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In his alarmingly titled essay, </w:t>
      </w:r>
      <w:hyperlink r:id="rId13" w:history="1">
        <w:r w:rsidR="00F85202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'The Just Commodification of Women'</w:t>
        </w:r>
      </w:hyperlink>
      <w:r w:rsidR="00F85202" w:rsidRPr="003D727A">
        <w:rPr>
          <w:rFonts w:ascii="Times New Roman" w:hAnsi="Times New Roman" w:cs="Times New Roman"/>
          <w:sz w:val="22"/>
          <w:szCs w:val="22"/>
        </w:rPr>
        <w:t xml:space="preserve">, </w:t>
      </w:r>
      <w:r w:rsidR="00280ED9" w:rsidRPr="003D727A">
        <w:rPr>
          <w:rFonts w:ascii="Times New Roman" w:hAnsi="Times New Roman" w:cs="Times New Roman"/>
          <w:sz w:val="22"/>
          <w:szCs w:val="22"/>
        </w:rPr>
        <w:t>Kershaw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defin</w:t>
      </w:r>
      <w:r w:rsidR="00273501" w:rsidRPr="003D727A">
        <w:rPr>
          <w:rFonts w:ascii="Times New Roman" w:hAnsi="Times New Roman" w:cs="Times New Roman"/>
          <w:sz w:val="22"/>
          <w:szCs w:val="22"/>
        </w:rPr>
        <w:t>es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5202" w:rsidRPr="003D727A">
        <w:rPr>
          <w:rFonts w:ascii="Times New Roman" w:hAnsi="Times New Roman" w:cs="Times New Roman"/>
          <w:sz w:val="22"/>
          <w:szCs w:val="22"/>
        </w:rPr>
        <w:t>defamilialization</w:t>
      </w:r>
      <w:r w:rsidR="00245D79" w:rsidRPr="003D727A">
        <w:rPr>
          <w:rFonts w:ascii="Times New Roman" w:hAnsi="Times New Roman" w:cs="Times New Roman"/>
          <w:sz w:val="22"/>
          <w:szCs w:val="22"/>
        </w:rPr>
        <w:t>’s</w:t>
      </w:r>
      <w:proofErr w:type="spellEnd"/>
      <w:r w:rsidR="00245D79" w:rsidRPr="003D727A">
        <w:rPr>
          <w:rFonts w:ascii="Times New Roman" w:hAnsi="Times New Roman" w:cs="Times New Roman"/>
          <w:sz w:val="22"/>
          <w:szCs w:val="22"/>
        </w:rPr>
        <w:t xml:space="preserve"> goal</w:t>
      </w:r>
      <w:r w:rsidR="006A0A1E" w:rsidRPr="003D727A">
        <w:rPr>
          <w:rFonts w:ascii="Times New Roman" w:hAnsi="Times New Roman" w:cs="Times New Roman"/>
          <w:sz w:val="22"/>
          <w:szCs w:val="22"/>
        </w:rPr>
        <w:t>:</w:t>
      </w:r>
      <w:r w:rsidR="00947898" w:rsidRPr="003D727A">
        <w:rPr>
          <w:rFonts w:ascii="Times New Roman" w:hAnsi="Times New Roman" w:cs="Times New Roman"/>
          <w:sz w:val="22"/>
          <w:szCs w:val="22"/>
        </w:rPr>
        <w:t xml:space="preserve"> “living independently of family relationships</w:t>
      </w:r>
      <w:r w:rsidR="00C63F38" w:rsidRPr="003D727A">
        <w:rPr>
          <w:rFonts w:ascii="Times New Roman" w:hAnsi="Times New Roman" w:cs="Times New Roman"/>
          <w:sz w:val="22"/>
          <w:szCs w:val="22"/>
        </w:rPr>
        <w:t>….especially women’s ca</w:t>
      </w:r>
      <w:r w:rsidR="002C4360" w:rsidRPr="003D727A">
        <w:rPr>
          <w:rFonts w:ascii="Times New Roman" w:hAnsi="Times New Roman" w:cs="Times New Roman"/>
          <w:sz w:val="22"/>
          <w:szCs w:val="22"/>
        </w:rPr>
        <w:t>p</w:t>
      </w:r>
      <w:r w:rsidR="00C63F38" w:rsidRPr="003D727A">
        <w:rPr>
          <w:rFonts w:ascii="Times New Roman" w:hAnsi="Times New Roman" w:cs="Times New Roman"/>
          <w:sz w:val="22"/>
          <w:szCs w:val="22"/>
        </w:rPr>
        <w:t xml:space="preserve">acity to form and maintain </w:t>
      </w:r>
      <w:r w:rsidR="002C4360" w:rsidRPr="003D727A">
        <w:rPr>
          <w:rFonts w:ascii="Times New Roman" w:hAnsi="Times New Roman" w:cs="Times New Roman"/>
          <w:sz w:val="22"/>
          <w:szCs w:val="22"/>
        </w:rPr>
        <w:t xml:space="preserve">an </w:t>
      </w:r>
      <w:r w:rsidR="00C63F38" w:rsidRPr="003D727A">
        <w:rPr>
          <w:rFonts w:ascii="Times New Roman" w:hAnsi="Times New Roman" w:cs="Times New Roman"/>
          <w:sz w:val="22"/>
          <w:szCs w:val="22"/>
        </w:rPr>
        <w:t>autonomous household</w:t>
      </w:r>
      <w:r w:rsidR="002C4360" w:rsidRPr="003D727A">
        <w:rPr>
          <w:rFonts w:ascii="Times New Roman" w:hAnsi="Times New Roman" w:cs="Times New Roman"/>
          <w:sz w:val="22"/>
          <w:szCs w:val="22"/>
        </w:rPr>
        <w:t xml:space="preserve"> apart from male adult family members and spouses.”</w:t>
      </w:r>
    </w:p>
    <w:p w14:paraId="57488A42" w14:textId="77777777" w:rsidR="00947898" w:rsidRPr="003D727A" w:rsidRDefault="00947898" w:rsidP="00F85202">
      <w:pPr>
        <w:shd w:val="clear" w:color="auto" w:fill="FFFFFF"/>
        <w:spacing w:after="0" w:line="240" w:lineRule="auto"/>
        <w:ind w:left="45"/>
        <w:rPr>
          <w:rFonts w:ascii="Times New Roman" w:hAnsi="Times New Roman" w:cs="Times New Roman"/>
          <w:sz w:val="22"/>
          <w:szCs w:val="22"/>
        </w:rPr>
      </w:pPr>
    </w:p>
    <w:p w14:paraId="7F01A6C9" w14:textId="062025DC" w:rsidR="00F85202" w:rsidRPr="003D727A" w:rsidRDefault="00F85202" w:rsidP="00F85202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3D727A">
        <w:rPr>
          <w:rFonts w:ascii="Times New Roman" w:hAnsi="Times New Roman" w:cs="Times New Roman"/>
          <w:sz w:val="22"/>
          <w:szCs w:val="22"/>
        </w:rPr>
        <w:t>Defamilialization</w:t>
      </w:r>
      <w:proofErr w:type="spellEnd"/>
      <w:r w:rsidRPr="003D727A">
        <w:rPr>
          <w:rFonts w:ascii="Times New Roman" w:hAnsi="Times New Roman" w:cs="Times New Roman"/>
          <w:sz w:val="22"/>
          <w:szCs w:val="22"/>
        </w:rPr>
        <w:t xml:space="preserve"> is globalists’ neo-liberal/</w:t>
      </w:r>
      <w:r w:rsidR="00D7284E" w:rsidRPr="003D727A">
        <w:rPr>
          <w:rFonts w:ascii="Times New Roman" w:hAnsi="Times New Roman" w:cs="Times New Roman"/>
          <w:sz w:val="22"/>
          <w:szCs w:val="22"/>
        </w:rPr>
        <w:t>-</w:t>
      </w:r>
      <w:r w:rsidRPr="003D727A">
        <w:rPr>
          <w:rFonts w:ascii="Times New Roman" w:hAnsi="Times New Roman" w:cs="Times New Roman"/>
          <w:sz w:val="22"/>
          <w:szCs w:val="22"/>
        </w:rPr>
        <w:t>conservative agenda</w:t>
      </w:r>
      <w:r w:rsidR="00B56F9D" w:rsidRPr="003D727A">
        <w:rPr>
          <w:rFonts w:ascii="Times New Roman" w:hAnsi="Times New Roman" w:cs="Times New Roman"/>
          <w:sz w:val="22"/>
          <w:szCs w:val="22"/>
        </w:rPr>
        <w:t xml:space="preserve"> funded by the World Bank to</w:t>
      </w:r>
      <w:r w:rsidR="00BA4F2A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2B28FE" w:rsidRPr="003D727A">
        <w:rPr>
          <w:rFonts w:ascii="Times New Roman" w:hAnsi="Times New Roman" w:cs="Times New Roman"/>
          <w:sz w:val="22"/>
          <w:szCs w:val="22"/>
        </w:rPr>
        <w:t>end the</w:t>
      </w:r>
      <w:r w:rsidRPr="003D727A">
        <w:rPr>
          <w:rFonts w:ascii="Times New Roman" w:hAnsi="Times New Roman" w:cs="Times New Roman"/>
          <w:sz w:val="22"/>
          <w:szCs w:val="22"/>
        </w:rPr>
        <w:t xml:space="preserve"> “ideology of the family” according to a </w:t>
      </w:r>
      <w:hyperlink r:id="rId14" w:history="1">
        <w:r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 xml:space="preserve"> OECD/UNESCO 'blueprint'</w:t>
        </w:r>
      </w:hyperlink>
      <w:r w:rsidR="006064E8" w:rsidRPr="003D727A">
        <w:rPr>
          <w:rFonts w:ascii="Times New Roman" w:hAnsi="Times New Roman" w:cs="Times New Roman"/>
          <w:sz w:val="22"/>
          <w:szCs w:val="22"/>
        </w:rPr>
        <w:t>.</w:t>
      </w:r>
      <w:r w:rsidR="00366008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Pr="003D727A">
        <w:rPr>
          <w:rFonts w:ascii="Times New Roman" w:hAnsi="Times New Roman" w:cs="Times New Roman"/>
          <w:sz w:val="22"/>
          <w:szCs w:val="22"/>
        </w:rPr>
        <w:t xml:space="preserve">The </w:t>
      </w:r>
      <w:r w:rsidR="00280ED9" w:rsidRPr="003D727A">
        <w:rPr>
          <w:rFonts w:ascii="Times New Roman" w:hAnsi="Times New Roman" w:cs="Times New Roman"/>
          <w:sz w:val="22"/>
          <w:szCs w:val="22"/>
        </w:rPr>
        <w:t>goal? “S</w:t>
      </w:r>
      <w:r w:rsidRPr="003D727A">
        <w:rPr>
          <w:rFonts w:ascii="Times New Roman" w:hAnsi="Times New Roman" w:cs="Times New Roman"/>
          <w:sz w:val="22"/>
          <w:szCs w:val="22"/>
        </w:rPr>
        <w:t>hared responsibility between state and family for child-rearing</w:t>
      </w:r>
      <w:r w:rsidR="00280ED9" w:rsidRPr="003D727A">
        <w:rPr>
          <w:rFonts w:ascii="Times New Roman" w:hAnsi="Times New Roman" w:cs="Times New Roman"/>
          <w:sz w:val="22"/>
          <w:szCs w:val="22"/>
        </w:rPr>
        <w:t>”</w:t>
      </w:r>
      <w:r w:rsidRPr="003D727A">
        <w:rPr>
          <w:rFonts w:ascii="Times New Roman" w:hAnsi="Times New Roman" w:cs="Times New Roman"/>
          <w:sz w:val="22"/>
          <w:szCs w:val="22"/>
        </w:rPr>
        <w:t xml:space="preserve">. It </w:t>
      </w:r>
      <w:r w:rsidR="002B28FE" w:rsidRPr="003D727A">
        <w:rPr>
          <w:rFonts w:ascii="Times New Roman" w:hAnsi="Times New Roman" w:cs="Times New Roman"/>
          <w:sz w:val="22"/>
          <w:szCs w:val="22"/>
        </w:rPr>
        <w:t>commends</w:t>
      </w:r>
      <w:r w:rsidRPr="003D727A">
        <w:rPr>
          <w:rFonts w:ascii="Times New Roman" w:hAnsi="Times New Roman" w:cs="Times New Roman"/>
          <w:sz w:val="22"/>
          <w:szCs w:val="22"/>
        </w:rPr>
        <w:t xml:space="preserve"> the daycare systems of</w:t>
      </w:r>
      <w:r w:rsidR="00296300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Pr="003D727A">
        <w:rPr>
          <w:rFonts w:ascii="Times New Roman" w:hAnsi="Times New Roman" w:cs="Times New Roman"/>
          <w:sz w:val="22"/>
          <w:szCs w:val="22"/>
        </w:rPr>
        <w:t>totalitaria</w:t>
      </w:r>
      <w:r w:rsidR="00296300" w:rsidRPr="003D727A">
        <w:rPr>
          <w:rFonts w:ascii="Times New Roman" w:hAnsi="Times New Roman" w:cs="Times New Roman"/>
          <w:sz w:val="22"/>
          <w:szCs w:val="22"/>
        </w:rPr>
        <w:t>n</w:t>
      </w:r>
      <w:r w:rsidRPr="003D727A">
        <w:rPr>
          <w:rFonts w:ascii="Times New Roman" w:hAnsi="Times New Roman" w:cs="Times New Roman"/>
          <w:sz w:val="22"/>
          <w:szCs w:val="22"/>
        </w:rPr>
        <w:t xml:space="preserve"> regimes </w:t>
      </w:r>
      <w:r w:rsidR="00DE22CF">
        <w:rPr>
          <w:rFonts w:ascii="Times New Roman" w:hAnsi="Times New Roman" w:cs="Times New Roman"/>
          <w:sz w:val="22"/>
          <w:szCs w:val="22"/>
        </w:rPr>
        <w:t xml:space="preserve">- the USSR, </w:t>
      </w:r>
      <w:r w:rsidR="0093239B" w:rsidRPr="003D727A">
        <w:rPr>
          <w:rFonts w:ascii="Times New Roman" w:hAnsi="Times New Roman" w:cs="Times New Roman"/>
          <w:sz w:val="22"/>
          <w:szCs w:val="22"/>
        </w:rPr>
        <w:t>Czechoslovakia</w:t>
      </w:r>
      <w:r w:rsidRPr="003D727A">
        <w:rPr>
          <w:rFonts w:ascii="Times New Roman" w:hAnsi="Times New Roman" w:cs="Times New Roman"/>
          <w:sz w:val="22"/>
          <w:szCs w:val="22"/>
        </w:rPr>
        <w:t xml:space="preserve">, China, Vietnam, </w:t>
      </w:r>
      <w:r w:rsidR="00B36DB3" w:rsidRPr="003D727A">
        <w:rPr>
          <w:rFonts w:ascii="Times New Roman" w:hAnsi="Times New Roman" w:cs="Times New Roman"/>
          <w:sz w:val="22"/>
          <w:szCs w:val="22"/>
        </w:rPr>
        <w:t xml:space="preserve">and </w:t>
      </w:r>
      <w:r w:rsidRPr="003D727A">
        <w:rPr>
          <w:rFonts w:ascii="Times New Roman" w:hAnsi="Times New Roman" w:cs="Times New Roman"/>
          <w:sz w:val="22"/>
          <w:szCs w:val="22"/>
        </w:rPr>
        <w:t>Cambodia</w:t>
      </w:r>
      <w:r w:rsidR="002E07EA">
        <w:rPr>
          <w:rFonts w:ascii="Times New Roman" w:hAnsi="Times New Roman" w:cs="Times New Roman"/>
          <w:sz w:val="22"/>
          <w:szCs w:val="22"/>
        </w:rPr>
        <w:t xml:space="preserve"> -</w:t>
      </w:r>
      <w:r w:rsidR="00B36DB3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Pr="003D727A">
        <w:rPr>
          <w:rFonts w:ascii="Times New Roman" w:hAnsi="Times New Roman" w:cs="Times New Roman"/>
          <w:sz w:val="22"/>
          <w:szCs w:val="22"/>
        </w:rPr>
        <w:t>and opposes a “return to a family-centred ideology.”</w:t>
      </w:r>
    </w:p>
    <w:p w14:paraId="37CC6C6F" w14:textId="2321DF99" w:rsidR="006B5CEA" w:rsidRPr="003D727A" w:rsidRDefault="00715400" w:rsidP="00F85202">
      <w:pPr>
        <w:rPr>
          <w:rFonts w:ascii="Times New Roman" w:hAnsi="Times New Roman" w:cs="Times New Roman"/>
          <w:sz w:val="22"/>
          <w:szCs w:val="22"/>
        </w:rPr>
      </w:pPr>
      <w:hyperlink r:id="rId15" w:history="1">
        <w:proofErr w:type="spellStart"/>
        <w:r w:rsidR="00CE4405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Defamilialization</w:t>
        </w:r>
        <w:proofErr w:type="spellEnd"/>
        <w:r w:rsidR="00CE4405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 xml:space="preserve"> overhauls the </w:t>
        </w:r>
        <w:proofErr w:type="spellStart"/>
        <w:r w:rsidR="00CE4405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familialist</w:t>
        </w:r>
        <w:proofErr w:type="spellEnd"/>
        <w:r w:rsidR="00CE4405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 xml:space="preserve"> welfare stat</w:t>
        </w:r>
        <w:r w:rsidR="00CE4405" w:rsidRPr="003D727A">
          <w:rPr>
            <w:rStyle w:val="Hyperlink"/>
            <w:rFonts w:ascii="Times New Roman" w:hAnsi="Times New Roman" w:cs="Times New Roman"/>
            <w:sz w:val="22"/>
            <w:szCs w:val="22"/>
          </w:rPr>
          <w:t>e</w:t>
        </w:r>
      </w:hyperlink>
      <w:r w:rsidR="00CE4405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F85202" w:rsidRPr="003D727A">
        <w:rPr>
          <w:rFonts w:ascii="Times New Roman" w:hAnsi="Times New Roman" w:cs="Times New Roman"/>
          <w:sz w:val="22"/>
          <w:szCs w:val="22"/>
        </w:rPr>
        <w:t>by t</w:t>
      </w:r>
      <w:r w:rsidR="00E638DE" w:rsidRPr="003D727A">
        <w:rPr>
          <w:rFonts w:ascii="Times New Roman" w:hAnsi="Times New Roman" w:cs="Times New Roman"/>
          <w:sz w:val="22"/>
          <w:szCs w:val="22"/>
        </w:rPr>
        <w:t>ransferring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financial supports </w:t>
      </w:r>
      <w:r w:rsidR="00F37CB9" w:rsidRPr="003D727A">
        <w:rPr>
          <w:rFonts w:ascii="Times New Roman" w:hAnsi="Times New Roman" w:cs="Times New Roman"/>
          <w:sz w:val="22"/>
          <w:szCs w:val="22"/>
        </w:rPr>
        <w:t>for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families </w:t>
      </w:r>
      <w:r w:rsidR="00E638DE" w:rsidRPr="003D727A">
        <w:rPr>
          <w:rFonts w:ascii="Times New Roman" w:hAnsi="Times New Roman" w:cs="Times New Roman"/>
          <w:sz w:val="22"/>
          <w:szCs w:val="22"/>
        </w:rPr>
        <w:t xml:space="preserve">to service providers. 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This ‘professionalization of care’ means less money and </w:t>
      </w:r>
      <w:r w:rsidR="00873645" w:rsidRPr="003D727A">
        <w:rPr>
          <w:rFonts w:ascii="Times New Roman" w:hAnsi="Times New Roman" w:cs="Times New Roman"/>
          <w:sz w:val="22"/>
          <w:szCs w:val="22"/>
        </w:rPr>
        <w:t>control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for </w:t>
      </w:r>
      <w:r w:rsidR="008F1D55" w:rsidRPr="003D727A">
        <w:rPr>
          <w:rFonts w:ascii="Times New Roman" w:hAnsi="Times New Roman" w:cs="Times New Roman"/>
          <w:sz w:val="22"/>
          <w:szCs w:val="22"/>
        </w:rPr>
        <w:t>families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and more for government, </w:t>
      </w:r>
      <w:r w:rsidR="00656CDF" w:rsidRPr="003D727A">
        <w:rPr>
          <w:rFonts w:ascii="Times New Roman" w:hAnsi="Times New Roman" w:cs="Times New Roman"/>
          <w:sz w:val="22"/>
          <w:szCs w:val="22"/>
        </w:rPr>
        <w:t>nonprofits</w:t>
      </w:r>
      <w:r w:rsidR="0073439F" w:rsidRPr="003D727A">
        <w:rPr>
          <w:rFonts w:ascii="Times New Roman" w:hAnsi="Times New Roman" w:cs="Times New Roman"/>
          <w:sz w:val="22"/>
          <w:szCs w:val="22"/>
        </w:rPr>
        <w:t>, a</w:t>
      </w:r>
      <w:r w:rsidR="00F85202" w:rsidRPr="003D727A">
        <w:rPr>
          <w:rFonts w:ascii="Times New Roman" w:hAnsi="Times New Roman" w:cs="Times New Roman"/>
          <w:sz w:val="22"/>
          <w:szCs w:val="22"/>
        </w:rPr>
        <w:t>nd corporations. Thus Kershaw</w:t>
      </w:r>
      <w:hyperlink r:id="rId16" w:history="1">
        <w:r w:rsidR="00F85202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 xml:space="preserve"> writes</w:t>
        </w:r>
      </w:hyperlink>
      <w:r w:rsidR="00E638DE" w:rsidRPr="003D727A">
        <w:rPr>
          <w:rFonts w:ascii="Times New Roman" w:hAnsi="Times New Roman" w:cs="Times New Roman"/>
          <w:sz w:val="22"/>
          <w:szCs w:val="22"/>
        </w:rPr>
        <w:t>: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“swapping investment in [daycare] services for a universal family allowance is not a neutral policy decision, despite the rhetoric of ‘choice in child care’”. </w:t>
      </w:r>
    </w:p>
    <w:p w14:paraId="09E10571" w14:textId="5B638AC6" w:rsidR="006B5CEA" w:rsidRPr="003D727A" w:rsidRDefault="00715400" w:rsidP="00F85202">
      <w:pPr>
        <w:rPr>
          <w:rFonts w:ascii="Times New Roman" w:hAnsi="Times New Roman" w:cs="Times New Roman"/>
          <w:sz w:val="22"/>
          <w:szCs w:val="22"/>
        </w:rPr>
      </w:pPr>
      <w:hyperlink r:id="rId17" w:history="1"/>
      <w:r w:rsidR="006B5CEA" w:rsidRPr="003D727A">
        <w:rPr>
          <w:rFonts w:ascii="Times New Roman" w:hAnsi="Times New Roman" w:cs="Times New Roman"/>
          <w:sz w:val="22"/>
          <w:szCs w:val="22"/>
        </w:rPr>
        <w:t>Kershaw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70345A" w:rsidRPr="003D727A">
        <w:rPr>
          <w:rFonts w:ascii="Times New Roman" w:hAnsi="Times New Roman" w:cs="Times New Roman"/>
          <w:sz w:val="22"/>
          <w:szCs w:val="22"/>
        </w:rPr>
        <w:t>warns</w:t>
      </w:r>
      <w:r w:rsidR="007D0E3E" w:rsidRPr="003D727A">
        <w:rPr>
          <w:rFonts w:ascii="Times New Roman" w:hAnsi="Times New Roman" w:cs="Times New Roman"/>
          <w:sz w:val="22"/>
          <w:szCs w:val="22"/>
        </w:rPr>
        <w:t>,</w:t>
      </w:r>
      <w:r w:rsidR="00666FD3" w:rsidRPr="003D727A">
        <w:rPr>
          <w:rFonts w:ascii="Times New Roman" w:hAnsi="Times New Roman" w:cs="Times New Roman"/>
          <w:sz w:val="22"/>
          <w:szCs w:val="22"/>
        </w:rPr>
        <w:t xml:space="preserve"> “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when </w:t>
      </w:r>
      <w:proofErr w:type="gramStart"/>
      <w:r w:rsidR="00F85202" w:rsidRPr="003D727A">
        <w:rPr>
          <w:rFonts w:ascii="Times New Roman" w:hAnsi="Times New Roman" w:cs="Times New Roman"/>
          <w:sz w:val="22"/>
          <w:szCs w:val="22"/>
        </w:rPr>
        <w:t>policy-makers</w:t>
      </w:r>
      <w:proofErr w:type="gramEnd"/>
      <w:r w:rsidR="00F85202" w:rsidRPr="003D727A">
        <w:rPr>
          <w:rFonts w:ascii="Times New Roman" w:hAnsi="Times New Roman" w:cs="Times New Roman"/>
          <w:sz w:val="22"/>
          <w:szCs w:val="22"/>
        </w:rPr>
        <w:t xml:space="preserve"> and researchers speak about women’s </w:t>
      </w:r>
      <w:r w:rsidR="0043704A" w:rsidRPr="003D727A">
        <w:rPr>
          <w:rFonts w:ascii="Times New Roman" w:hAnsi="Times New Roman" w:cs="Times New Roman"/>
          <w:sz w:val="22"/>
          <w:szCs w:val="22"/>
        </w:rPr>
        <w:t>‘c</w:t>
      </w:r>
      <w:r w:rsidR="00F85202" w:rsidRPr="003D727A">
        <w:rPr>
          <w:rFonts w:ascii="Times New Roman" w:hAnsi="Times New Roman" w:cs="Times New Roman"/>
          <w:sz w:val="22"/>
          <w:szCs w:val="22"/>
        </w:rPr>
        <w:t>hoice</w:t>
      </w:r>
      <w:r w:rsidR="0043704A" w:rsidRPr="003D727A">
        <w:rPr>
          <w:rFonts w:ascii="Times New Roman" w:hAnsi="Times New Roman" w:cs="Times New Roman"/>
          <w:sz w:val="22"/>
          <w:szCs w:val="22"/>
        </w:rPr>
        <w:t>’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to work more or less</w:t>
      </w:r>
      <w:r w:rsidR="0073439F" w:rsidRPr="003D727A">
        <w:rPr>
          <w:rFonts w:ascii="Times New Roman" w:hAnsi="Times New Roman" w:cs="Times New Roman"/>
          <w:sz w:val="22"/>
          <w:szCs w:val="22"/>
        </w:rPr>
        <w:t xml:space="preserve"> in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the formal economy, it is imperative that they remember the socio-cultural factors that shape parents’ choices in allocating time for caregiving and employment.” </w:t>
      </w:r>
    </w:p>
    <w:p w14:paraId="27CB2FAB" w14:textId="2D6ED4D4" w:rsidR="00F85202" w:rsidRPr="003D727A" w:rsidRDefault="00500D52" w:rsidP="00F85202">
      <w:pPr>
        <w:rPr>
          <w:rFonts w:ascii="Times New Roman" w:hAnsi="Times New Roman" w:cs="Times New Roman"/>
          <w:sz w:val="22"/>
          <w:szCs w:val="22"/>
          <w:shd w:val="clear" w:color="auto" w:fill="FBF7F3"/>
        </w:rPr>
      </w:pPr>
      <w:r w:rsidRPr="003D727A">
        <w:rPr>
          <w:rFonts w:ascii="Times New Roman" w:hAnsi="Times New Roman" w:cs="Times New Roman"/>
          <w:sz w:val="22"/>
          <w:szCs w:val="22"/>
        </w:rPr>
        <w:t>With</w:t>
      </w:r>
      <w:r w:rsidR="00A14361" w:rsidRPr="003D727A">
        <w:rPr>
          <w:rFonts w:ascii="Times New Roman" w:hAnsi="Times New Roman" w:cs="Times New Roman"/>
          <w:sz w:val="22"/>
          <w:szCs w:val="22"/>
        </w:rPr>
        <w:t xml:space="preserve"> us girls</w:t>
      </w:r>
      <w:r w:rsidR="0043704A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3A7E92" w:rsidRPr="003D727A">
        <w:rPr>
          <w:rFonts w:ascii="Times New Roman" w:hAnsi="Times New Roman" w:cs="Times New Roman"/>
          <w:sz w:val="22"/>
          <w:szCs w:val="22"/>
        </w:rPr>
        <w:t>dumbed</w:t>
      </w:r>
      <w:r w:rsidR="00A14361" w:rsidRPr="003D727A">
        <w:rPr>
          <w:rFonts w:ascii="Times New Roman" w:hAnsi="Times New Roman" w:cs="Times New Roman"/>
          <w:sz w:val="22"/>
          <w:szCs w:val="22"/>
        </w:rPr>
        <w:t xml:space="preserve"> down</w:t>
      </w:r>
      <w:r w:rsidR="000B7BB1" w:rsidRPr="003D727A">
        <w:rPr>
          <w:rFonts w:ascii="Times New Roman" w:hAnsi="Times New Roman" w:cs="Times New Roman"/>
          <w:sz w:val="22"/>
          <w:szCs w:val="22"/>
        </w:rPr>
        <w:t xml:space="preserve"> by patriarchy</w:t>
      </w:r>
      <w:r w:rsidR="008F1D55" w:rsidRPr="003D727A">
        <w:rPr>
          <w:rFonts w:ascii="Times New Roman" w:hAnsi="Times New Roman" w:cs="Times New Roman"/>
          <w:sz w:val="22"/>
          <w:szCs w:val="22"/>
        </w:rPr>
        <w:t>,</w:t>
      </w:r>
      <w:r w:rsidR="006B5CEA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F85202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Kershaw’s solution </w:t>
      </w:r>
      <w:r w:rsidR="00A25A56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is a</w:t>
      </w:r>
      <w:r w:rsidR="00F85202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"neoliberal"</w:t>
      </w:r>
      <w:r w:rsidR="00A23903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,</w:t>
      </w:r>
      <w:r w:rsidR="00F85202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“paternalistic” approach which "utilizes the state's coercive power for the purposes of altering citizenry decisions"</w:t>
      </w:r>
      <w:r w:rsidR="009D0414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. </w:t>
      </w:r>
      <w:r w:rsidR="00A23903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His</w:t>
      </w:r>
      <w:r w:rsidR="009D0414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</w:t>
      </w:r>
      <w:r w:rsidR="008B1E51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inspiration is </w:t>
      </w:r>
      <w:r w:rsidR="004F51A2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1990s </w:t>
      </w:r>
      <w:r w:rsidR="008B1E51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w</w:t>
      </w:r>
      <w:r w:rsidR="00753475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elfare reform </w:t>
      </w:r>
      <w:r w:rsidR="00F85202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[</w:t>
      </w:r>
      <w:r w:rsidR="00061B80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2] </w:t>
      </w:r>
      <w:r w:rsidR="00F53529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that </w:t>
      </w:r>
      <w:r w:rsidR="00FE648E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t</w:t>
      </w:r>
      <w:r w:rsidR="00007236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ransferred</w:t>
      </w:r>
      <w:r w:rsidR="00FE648E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billions from</w:t>
      </w:r>
      <w:r w:rsidR="00753475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</w:t>
      </w:r>
      <w:r w:rsidR="00F564A1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poor</w:t>
      </w:r>
      <w:r w:rsidR="00FE648E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mother</w:t>
      </w:r>
      <w:r w:rsidR="00C22915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s</w:t>
      </w:r>
      <w:r w:rsidR="00FE648E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</w:t>
      </w:r>
      <w:r w:rsidR="008B1E51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to</w:t>
      </w:r>
      <w:r w:rsidR="00EC2EF9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wage subsidies</w:t>
      </w:r>
      <w:r w:rsidR="00FE648E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and daycare. </w:t>
      </w:r>
    </w:p>
    <w:p w14:paraId="38F08146" w14:textId="4AAE2255" w:rsidR="00F85202" w:rsidRPr="003D727A" w:rsidRDefault="00F85202" w:rsidP="00F85202">
      <w:pPr>
        <w:rPr>
          <w:rFonts w:ascii="Times New Roman" w:hAnsi="Times New Roman" w:cs="Times New Roman"/>
          <w:sz w:val="22"/>
          <w:szCs w:val="22"/>
        </w:rPr>
      </w:pPr>
      <w:r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He</w:t>
      </w:r>
      <w:hyperlink r:id="rId18" w:history="1">
        <w:r w:rsidR="00C120AB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  <w:shd w:val="clear" w:color="auto" w:fill="FBF7F3"/>
          </w:rPr>
          <w:t xml:space="preserve"> endorses</w:t>
        </w:r>
      </w:hyperlink>
      <w:r w:rsidR="00C120AB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</w:t>
      </w:r>
      <w:r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the World Economic Forum</w:t>
      </w:r>
      <w:r w:rsidR="00626145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’</w:t>
      </w:r>
      <w:r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s ‘gender equity’</w:t>
      </w:r>
      <w:hyperlink r:id="rId19" w:anchor=":~:text=Although%20no%20country%20has%20yet%20achieved%20full%20gender,year%20running%2C%20Iceland%20%2891.2%25%29%20takes%20the%20top%20position." w:history="1">
        <w:r w:rsidR="003F67D8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  <w:shd w:val="clear" w:color="auto" w:fill="FBF7F3"/>
          </w:rPr>
          <w:t xml:space="preserve"> rankings</w:t>
        </w:r>
      </w:hyperlink>
      <w:r w:rsidR="008B7847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,</w:t>
      </w:r>
      <w:r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</w:t>
      </w:r>
      <w:r w:rsidR="001D2F94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sham</w:t>
      </w:r>
      <w:r w:rsidR="008B7847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ing</w:t>
      </w:r>
      <w:r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Canada </w:t>
      </w:r>
      <w:r w:rsidR="001D2F94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a</w:t>
      </w:r>
      <w:r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s </w:t>
      </w:r>
      <w:r w:rsidR="00626145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a </w:t>
      </w:r>
      <w:r w:rsidR="001C3697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“</w:t>
      </w:r>
      <w:r w:rsidR="00626145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laggard</w:t>
      </w:r>
      <w:r w:rsidR="001C3697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”</w:t>
      </w:r>
      <w:r w:rsidR="001D2F94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</w:t>
      </w:r>
      <w:r w:rsidR="000E26D4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[4] </w:t>
      </w:r>
      <w:r w:rsidR="001D2F94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although</w:t>
      </w:r>
      <w:r w:rsidR="00C87A9F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S</w:t>
      </w:r>
      <w:r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outh Africa</w:t>
      </w:r>
      <w:r w:rsidR="00C51E97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-</w:t>
      </w:r>
      <w:hyperlink r:id="rId20" w:history="1">
        <w:r w:rsidR="001C3697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  <w:shd w:val="clear" w:color="auto" w:fill="FBF7F3"/>
          </w:rPr>
          <w:t xml:space="preserve"> world rape leader</w:t>
        </w:r>
      </w:hyperlink>
      <w:r w:rsidR="00C51E97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</w:t>
      </w:r>
      <w:r w:rsidR="00A23903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–</w:t>
      </w:r>
      <w:r w:rsidR="00427DA4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</w:t>
      </w:r>
      <w:r w:rsidR="00A23903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ranks higher than</w:t>
      </w:r>
      <w:r w:rsidR="00C87A9F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us</w:t>
      </w:r>
      <w:r w:rsidR="00626145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.</w:t>
      </w:r>
      <w:r w:rsidR="00C87A9F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</w:t>
      </w:r>
      <w:r w:rsidR="00C120AB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</w:t>
      </w:r>
    </w:p>
    <w:p w14:paraId="189EC561" w14:textId="7DB22BC6" w:rsidR="00FA3201" w:rsidRPr="003D727A" w:rsidRDefault="00577F4B" w:rsidP="00F85202">
      <w:pPr>
        <w:rPr>
          <w:rFonts w:ascii="Times New Roman" w:hAnsi="Times New Roman" w:cs="Times New Roman"/>
          <w:sz w:val="22"/>
          <w:szCs w:val="22"/>
        </w:rPr>
      </w:pPr>
      <w:r w:rsidRPr="003D727A">
        <w:rPr>
          <w:rFonts w:ascii="Times New Roman" w:hAnsi="Times New Roman" w:cs="Times New Roman"/>
          <w:sz w:val="22"/>
          <w:szCs w:val="22"/>
        </w:rPr>
        <w:t>T</w:t>
      </w:r>
      <w:r w:rsidR="00F85202" w:rsidRPr="003D727A">
        <w:rPr>
          <w:rFonts w:ascii="Times New Roman" w:hAnsi="Times New Roman" w:cs="Times New Roman"/>
          <w:sz w:val="22"/>
          <w:szCs w:val="22"/>
        </w:rPr>
        <w:t>his agend</w:t>
      </w:r>
      <w:r w:rsidR="000B4E71" w:rsidRPr="003D727A">
        <w:rPr>
          <w:rFonts w:ascii="Times New Roman" w:hAnsi="Times New Roman" w:cs="Times New Roman"/>
          <w:sz w:val="22"/>
          <w:szCs w:val="22"/>
        </w:rPr>
        <w:t xml:space="preserve">a advances by excreting 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piles of non-peer-reviewed studies </w:t>
      </w:r>
      <w:r w:rsidR="000B4E71" w:rsidRPr="003D727A">
        <w:rPr>
          <w:rFonts w:ascii="Times New Roman" w:hAnsi="Times New Roman" w:cs="Times New Roman"/>
          <w:sz w:val="22"/>
          <w:szCs w:val="22"/>
        </w:rPr>
        <w:t>and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supressing peer-reviewed evidence showing most licensed daycare</w:t>
      </w:r>
      <w:r w:rsidR="00805FB9" w:rsidRPr="003D727A">
        <w:rPr>
          <w:rFonts w:ascii="Times New Roman" w:hAnsi="Times New Roman" w:cs="Times New Roman"/>
          <w:sz w:val="22"/>
          <w:szCs w:val="22"/>
        </w:rPr>
        <w:t xml:space="preserve"> is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</w:t>
      </w:r>
      <w:hyperlink r:id="rId21" w:history="1">
        <w:r w:rsidR="00F85202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 xml:space="preserve"> low quality</w:t>
        </w:r>
      </w:hyperlink>
      <w:r w:rsidR="00F85202" w:rsidRPr="003D727A">
        <w:rPr>
          <w:rFonts w:ascii="Times New Roman" w:hAnsi="Times New Roman" w:cs="Times New Roman"/>
          <w:sz w:val="22"/>
          <w:szCs w:val="22"/>
        </w:rPr>
        <w:t>, and</w:t>
      </w:r>
      <w:r w:rsidR="009D1238" w:rsidRPr="003D727A">
        <w:rPr>
          <w:rFonts w:ascii="Times New Roman" w:hAnsi="Times New Roman" w:cs="Times New Roman"/>
          <w:sz w:val="22"/>
          <w:szCs w:val="22"/>
        </w:rPr>
        <w:t xml:space="preserve"> produces</w:t>
      </w:r>
      <w:hyperlink r:id="rId22" w:history="1">
        <w:r w:rsidR="00F85202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 xml:space="preserve"> worse behaviour, health</w:t>
        </w:r>
      </w:hyperlink>
      <w:r w:rsidR="00F85202" w:rsidRPr="003D727A">
        <w:rPr>
          <w:rFonts w:ascii="Times New Roman" w:hAnsi="Times New Roman" w:cs="Times New Roman"/>
          <w:sz w:val="22"/>
          <w:szCs w:val="22"/>
        </w:rPr>
        <w:t xml:space="preserve">, and </w:t>
      </w:r>
      <w:hyperlink r:id="rId23" w:history="1">
        <w:r w:rsidR="00F85202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 xml:space="preserve"> crime</w:t>
        </w:r>
      </w:hyperlink>
      <w:r w:rsidR="00F85202" w:rsidRPr="003D727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9665114" w14:textId="067CE075" w:rsidR="00F85202" w:rsidRPr="003D727A" w:rsidRDefault="000B4E71" w:rsidP="00F85202">
      <w:pPr>
        <w:rPr>
          <w:rFonts w:ascii="Times New Roman" w:hAnsi="Times New Roman" w:cs="Times New Roman"/>
          <w:sz w:val="22"/>
          <w:szCs w:val="22"/>
        </w:rPr>
      </w:pPr>
      <w:r w:rsidRPr="003D727A">
        <w:rPr>
          <w:rFonts w:ascii="Times New Roman" w:hAnsi="Times New Roman" w:cs="Times New Roman"/>
          <w:sz w:val="22"/>
          <w:szCs w:val="22"/>
        </w:rPr>
        <w:t xml:space="preserve">Lying </w:t>
      </w:r>
      <w:r w:rsidR="002F1F08" w:rsidRPr="003D727A">
        <w:rPr>
          <w:rFonts w:ascii="Times New Roman" w:hAnsi="Times New Roman" w:cs="Times New Roman"/>
          <w:sz w:val="22"/>
          <w:szCs w:val="22"/>
        </w:rPr>
        <w:t xml:space="preserve">helps too: 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Hertzman and Kershaw </w:t>
      </w:r>
      <w:hyperlink r:id="rId24" w:history="1">
        <w:r w:rsidR="00F85202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promised the federal government</w:t>
        </w:r>
      </w:hyperlink>
      <w:r w:rsidR="00F85202" w:rsidRPr="003D727A">
        <w:rPr>
          <w:rFonts w:ascii="Times New Roman" w:hAnsi="Times New Roman" w:cs="Times New Roman"/>
          <w:sz w:val="22"/>
          <w:szCs w:val="22"/>
        </w:rPr>
        <w:t xml:space="preserve"> that </w:t>
      </w:r>
      <w:r w:rsidR="00A07E8B" w:rsidRPr="003D727A">
        <w:rPr>
          <w:rFonts w:ascii="Times New Roman" w:hAnsi="Times New Roman" w:cs="Times New Roman"/>
          <w:sz w:val="22"/>
          <w:szCs w:val="22"/>
        </w:rPr>
        <w:t>daycare spending</w:t>
      </w:r>
      <w:r w:rsidR="003F0AC7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will </w:t>
      </w:r>
      <w:r w:rsidR="00C77FEF" w:rsidRPr="003D727A">
        <w:rPr>
          <w:rFonts w:ascii="Times New Roman" w:hAnsi="Times New Roman" w:cs="Times New Roman"/>
          <w:sz w:val="22"/>
          <w:szCs w:val="22"/>
        </w:rPr>
        <w:t>‘</w:t>
      </w:r>
      <w:r w:rsidR="003F0AC7" w:rsidRPr="003D727A">
        <w:rPr>
          <w:rFonts w:ascii="Times New Roman" w:hAnsi="Times New Roman" w:cs="Times New Roman"/>
          <w:sz w:val="22"/>
          <w:szCs w:val="22"/>
        </w:rPr>
        <w:t>pay for itself’</w:t>
      </w:r>
      <w:r w:rsidR="00C77FEF" w:rsidRPr="003D727A">
        <w:rPr>
          <w:rFonts w:ascii="Times New Roman" w:hAnsi="Times New Roman" w:cs="Times New Roman"/>
          <w:sz w:val="22"/>
          <w:szCs w:val="22"/>
        </w:rPr>
        <w:t xml:space="preserve">, saving </w:t>
      </w:r>
      <w:r w:rsidR="00F85202" w:rsidRPr="003D727A">
        <w:rPr>
          <w:rFonts w:ascii="Times New Roman" w:hAnsi="Times New Roman" w:cs="Times New Roman"/>
          <w:sz w:val="22"/>
          <w:szCs w:val="22"/>
        </w:rPr>
        <w:t>Canada $3.1 trillion</w:t>
      </w:r>
      <w:r w:rsidR="000F1C86" w:rsidRPr="003D727A">
        <w:rPr>
          <w:rFonts w:ascii="Times New Roman" w:hAnsi="Times New Roman" w:cs="Times New Roman"/>
          <w:sz w:val="22"/>
          <w:szCs w:val="22"/>
        </w:rPr>
        <w:t xml:space="preserve"> lost to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0664DE" w:rsidRPr="003D727A">
        <w:rPr>
          <w:rFonts w:ascii="Times New Roman" w:hAnsi="Times New Roman" w:cs="Times New Roman"/>
          <w:sz w:val="22"/>
          <w:szCs w:val="22"/>
        </w:rPr>
        <w:t xml:space="preserve">childhood 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‘brain drain’. </w:t>
      </w:r>
      <w:r w:rsidR="003F0AC7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2F1F08" w:rsidRPr="003D727A">
        <w:rPr>
          <w:rFonts w:ascii="Times New Roman" w:hAnsi="Times New Roman" w:cs="Times New Roman"/>
          <w:sz w:val="22"/>
          <w:szCs w:val="22"/>
        </w:rPr>
        <w:t>T</w:t>
      </w:r>
      <w:r w:rsidR="00F85202" w:rsidRPr="003D727A">
        <w:rPr>
          <w:rFonts w:ascii="Times New Roman" w:hAnsi="Times New Roman" w:cs="Times New Roman"/>
          <w:sz w:val="22"/>
          <w:szCs w:val="22"/>
        </w:rPr>
        <w:t>o convince politician</w:t>
      </w:r>
      <w:r w:rsidR="007C4E44" w:rsidRPr="003D727A">
        <w:rPr>
          <w:rFonts w:ascii="Times New Roman" w:hAnsi="Times New Roman" w:cs="Times New Roman"/>
          <w:sz w:val="22"/>
          <w:szCs w:val="22"/>
        </w:rPr>
        <w:t>s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of this fantastical cost-benefit math, </w:t>
      </w:r>
      <w:r w:rsidR="00173C90" w:rsidRPr="003D727A">
        <w:rPr>
          <w:rFonts w:ascii="Times New Roman" w:hAnsi="Times New Roman" w:cs="Times New Roman"/>
          <w:sz w:val="22"/>
          <w:szCs w:val="22"/>
        </w:rPr>
        <w:t>they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cite Nobel laureate James Heckman</w:t>
      </w:r>
      <w:r w:rsidR="009262F3" w:rsidRPr="003D727A">
        <w:rPr>
          <w:rFonts w:ascii="Times New Roman" w:hAnsi="Times New Roman" w:cs="Times New Roman"/>
          <w:sz w:val="22"/>
          <w:szCs w:val="22"/>
        </w:rPr>
        <w:t xml:space="preserve">. </w:t>
      </w:r>
      <w:r w:rsidR="003D727A" w:rsidRPr="003D727A">
        <w:rPr>
          <w:rFonts w:ascii="Times New Roman" w:hAnsi="Times New Roman" w:cs="Times New Roman"/>
          <w:sz w:val="22"/>
          <w:szCs w:val="22"/>
        </w:rPr>
        <w:t>Leading Canadian e</w:t>
      </w:r>
      <w:r w:rsidR="00F85202" w:rsidRPr="003D727A">
        <w:rPr>
          <w:rFonts w:ascii="Times New Roman" w:hAnsi="Times New Roman" w:cs="Times New Roman"/>
          <w:sz w:val="22"/>
          <w:szCs w:val="22"/>
        </w:rPr>
        <w:t>conomist Kevin Milligan</w:t>
      </w:r>
      <w:hyperlink r:id="rId25" w:history="1">
        <w:r w:rsidR="00F85202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 xml:space="preserve"> called</w:t>
        </w:r>
      </w:hyperlink>
      <w:r w:rsidR="00F85202" w:rsidRPr="003D727A">
        <w:rPr>
          <w:rFonts w:ascii="Times New Roman" w:hAnsi="Times New Roman" w:cs="Times New Roman"/>
          <w:sz w:val="22"/>
          <w:szCs w:val="22"/>
        </w:rPr>
        <w:t xml:space="preserve"> this “jaw dropping… gross misrepresentation”</w:t>
      </w:r>
      <w:r w:rsidR="002F1F08" w:rsidRPr="003D727A">
        <w:rPr>
          <w:rFonts w:ascii="Times New Roman" w:hAnsi="Times New Roman" w:cs="Times New Roman"/>
          <w:sz w:val="22"/>
          <w:szCs w:val="22"/>
        </w:rPr>
        <w:t>.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Heckman</w:t>
      </w:r>
      <w:hyperlink r:id="rId26" w:history="1"/>
      <w:r w:rsidR="00F85202" w:rsidRPr="003D727A">
        <w:rPr>
          <w:rFonts w:ascii="Times New Roman" w:hAnsi="Times New Roman" w:cs="Times New Roman"/>
          <w:sz w:val="22"/>
          <w:szCs w:val="22"/>
        </w:rPr>
        <w:t xml:space="preserve"> opposes the programs </w:t>
      </w:r>
      <w:r w:rsidR="002F1F08" w:rsidRPr="003D727A">
        <w:rPr>
          <w:rFonts w:ascii="Times New Roman" w:hAnsi="Times New Roman" w:cs="Times New Roman"/>
          <w:sz w:val="22"/>
          <w:szCs w:val="22"/>
        </w:rPr>
        <w:t>Kershaw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demand</w:t>
      </w:r>
      <w:r w:rsidR="002F1F08" w:rsidRPr="003D727A">
        <w:rPr>
          <w:rFonts w:ascii="Times New Roman" w:hAnsi="Times New Roman" w:cs="Times New Roman"/>
          <w:sz w:val="22"/>
          <w:szCs w:val="22"/>
        </w:rPr>
        <w:t>s</w:t>
      </w:r>
      <w:hyperlink r:id="rId27" w:history="1">
        <w:r w:rsidR="00F85202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 xml:space="preserve"> say</w:t>
        </w:r>
        <w:r w:rsidR="00A031BA" w:rsidRPr="003D727A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ing</w:t>
        </w:r>
      </w:hyperlink>
      <w:r w:rsidR="00A031BA" w:rsidRPr="003D727A">
        <w:rPr>
          <w:rStyle w:val="Hyperlink"/>
          <w:rFonts w:ascii="Times New Roman" w:hAnsi="Times New Roman" w:cs="Times New Roman"/>
          <w:color w:val="auto"/>
          <w:sz w:val="22"/>
          <w:szCs w:val="22"/>
        </w:rPr>
        <w:t>,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A031BA" w:rsidRPr="003D727A">
        <w:rPr>
          <w:rFonts w:ascii="Times New Roman" w:hAnsi="Times New Roman" w:cs="Times New Roman"/>
          <w:sz w:val="22"/>
          <w:szCs w:val="22"/>
          <w:lang w:val="en-US"/>
        </w:rPr>
        <w:t>“</w:t>
      </w:r>
      <w:r w:rsidR="00972803" w:rsidRPr="003D727A">
        <w:rPr>
          <w:rFonts w:ascii="Times New Roman" w:hAnsi="Times New Roman" w:cs="Times New Roman"/>
          <w:sz w:val="22"/>
          <w:szCs w:val="22"/>
        </w:rPr>
        <w:t>the family is the whole story</w:t>
      </w:r>
      <w:r w:rsidR="005264E8" w:rsidRPr="003D727A">
        <w:rPr>
          <w:rFonts w:ascii="Times New Roman" w:hAnsi="Times New Roman" w:cs="Times New Roman"/>
          <w:sz w:val="22"/>
          <w:szCs w:val="22"/>
        </w:rPr>
        <w:t>…</w:t>
      </w:r>
      <w:r w:rsidR="000C3599" w:rsidRPr="003D727A">
        <w:rPr>
          <w:rFonts w:ascii="Times New Roman" w:hAnsi="Times New Roman" w:cs="Times New Roman"/>
          <w:sz w:val="22"/>
          <w:szCs w:val="22"/>
        </w:rPr>
        <w:t>we do want to harvest the powerful force of love and attachment for the child. That is such a powerful force</w:t>
      </w:r>
      <w:r w:rsidR="005264E8" w:rsidRPr="003D727A">
        <w:rPr>
          <w:rFonts w:ascii="Times New Roman" w:hAnsi="Times New Roman" w:cs="Times New Roman"/>
          <w:sz w:val="22"/>
          <w:szCs w:val="22"/>
        </w:rPr>
        <w:t>.</w:t>
      </w:r>
      <w:r w:rsidR="005264E8" w:rsidRPr="003D727A">
        <w:rPr>
          <w:rFonts w:ascii="Times New Roman" w:hAnsi="Times New Roman" w:cs="Times New Roman"/>
          <w:sz w:val="22"/>
          <w:szCs w:val="22"/>
          <w:lang w:val="en-US"/>
        </w:rPr>
        <w:t>”</w:t>
      </w:r>
      <w:r w:rsidR="000C3599" w:rsidRPr="003D727A">
        <w:rPr>
          <w:rFonts w:ascii="Times New Roman" w:hAnsi="Times New Roman" w:cs="Times New Roman"/>
          <w:sz w:val="22"/>
          <w:szCs w:val="22"/>
        </w:rPr>
        <w:t xml:space="preserve"> </w:t>
      </w:r>
      <w:hyperlink r:id="rId28" w:history="1"/>
    </w:p>
    <w:p w14:paraId="50BCC13B" w14:textId="787B8CBF" w:rsidR="00F85202" w:rsidRPr="003D727A" w:rsidRDefault="00B07A41" w:rsidP="00F85202">
      <w:pPr>
        <w:rPr>
          <w:rFonts w:ascii="Times New Roman" w:hAnsi="Times New Roman" w:cs="Times New Roman"/>
          <w:sz w:val="22"/>
          <w:szCs w:val="22"/>
        </w:rPr>
      </w:pPr>
      <w:r w:rsidRPr="003D727A">
        <w:rPr>
          <w:rFonts w:ascii="Times New Roman" w:hAnsi="Times New Roman" w:cs="Times New Roman"/>
          <w:sz w:val="22"/>
          <w:szCs w:val="22"/>
        </w:rPr>
        <w:t xml:space="preserve">Another tactic is </w:t>
      </w:r>
      <w:r w:rsidR="0070706A" w:rsidRPr="003D727A">
        <w:rPr>
          <w:rFonts w:ascii="Times New Roman" w:hAnsi="Times New Roman" w:cs="Times New Roman"/>
          <w:sz w:val="22"/>
          <w:szCs w:val="22"/>
        </w:rPr>
        <w:t>spinning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5202" w:rsidRPr="003D727A">
        <w:rPr>
          <w:rFonts w:ascii="Times New Roman" w:hAnsi="Times New Roman" w:cs="Times New Roman"/>
          <w:sz w:val="22"/>
          <w:szCs w:val="22"/>
        </w:rPr>
        <w:t>defamilialization</w:t>
      </w:r>
      <w:proofErr w:type="spellEnd"/>
      <w:r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DB1868" w:rsidRPr="003D727A">
        <w:rPr>
          <w:rFonts w:ascii="Times New Roman" w:hAnsi="Times New Roman" w:cs="Times New Roman"/>
          <w:sz w:val="22"/>
          <w:szCs w:val="22"/>
        </w:rPr>
        <w:t>in</w:t>
      </w:r>
      <w:r w:rsidR="00EF69A8" w:rsidRPr="003D727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F85202" w:rsidRPr="003D727A">
        <w:rPr>
          <w:rFonts w:ascii="Times New Roman" w:hAnsi="Times New Roman" w:cs="Times New Roman"/>
          <w:sz w:val="22"/>
          <w:szCs w:val="22"/>
        </w:rPr>
        <w:t>sound-bites</w:t>
      </w:r>
      <w:proofErr w:type="gramEnd"/>
      <w:r w:rsidR="007D24C4" w:rsidRPr="003D727A">
        <w:rPr>
          <w:rFonts w:ascii="Times New Roman" w:hAnsi="Times New Roman" w:cs="Times New Roman"/>
          <w:sz w:val="22"/>
          <w:szCs w:val="22"/>
        </w:rPr>
        <w:t>: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‘work-life balance’ (translation: job</w:t>
      </w:r>
      <w:r w:rsidR="007D24C4" w:rsidRPr="003D727A">
        <w:rPr>
          <w:rFonts w:ascii="Times New Roman" w:hAnsi="Times New Roman" w:cs="Times New Roman"/>
          <w:sz w:val="22"/>
          <w:szCs w:val="22"/>
        </w:rPr>
        <w:t xml:space="preserve"> first, family last</w:t>
      </w:r>
      <w:r w:rsidR="00F85202" w:rsidRPr="003D727A">
        <w:rPr>
          <w:rFonts w:ascii="Times New Roman" w:hAnsi="Times New Roman" w:cs="Times New Roman"/>
          <w:sz w:val="22"/>
          <w:szCs w:val="22"/>
        </w:rPr>
        <w:t>), ‘gender equity’ (</w:t>
      </w:r>
      <w:r w:rsidR="00305F56" w:rsidRPr="003D727A">
        <w:rPr>
          <w:rFonts w:ascii="Times New Roman" w:hAnsi="Times New Roman" w:cs="Times New Roman"/>
          <w:sz w:val="22"/>
          <w:szCs w:val="22"/>
        </w:rPr>
        <w:t>forget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‘women’s liberation</w:t>
      </w:r>
      <w:r w:rsidR="00E41C9D" w:rsidRPr="003D727A">
        <w:rPr>
          <w:rFonts w:ascii="Times New Roman" w:hAnsi="Times New Roman" w:cs="Times New Roman"/>
          <w:sz w:val="22"/>
          <w:szCs w:val="22"/>
        </w:rPr>
        <w:t>’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), ‘poverty reduction’ (corporate welfare), ‘reducing vulnerability’ </w:t>
      </w:r>
      <w:r w:rsidR="00E65273" w:rsidRPr="003D727A">
        <w:rPr>
          <w:rFonts w:ascii="Times New Roman" w:hAnsi="Times New Roman" w:cs="Times New Roman"/>
          <w:sz w:val="22"/>
          <w:szCs w:val="22"/>
        </w:rPr>
        <w:t>or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‘the best start in life’ (damaging </w:t>
      </w:r>
      <w:r w:rsidR="00E65273" w:rsidRPr="003D727A">
        <w:rPr>
          <w:rFonts w:ascii="Times New Roman" w:hAnsi="Times New Roman" w:cs="Times New Roman"/>
          <w:sz w:val="22"/>
          <w:szCs w:val="22"/>
        </w:rPr>
        <w:t>children</w:t>
      </w:r>
      <w:r w:rsidR="00F85202" w:rsidRPr="003D727A">
        <w:rPr>
          <w:rFonts w:ascii="Times New Roman" w:hAnsi="Times New Roman" w:cs="Times New Roman"/>
          <w:sz w:val="22"/>
          <w:szCs w:val="22"/>
        </w:rPr>
        <w:t>), ‘high quality care’ (low quality), and now ‘generational fairness’ (di</w:t>
      </w:r>
      <w:r w:rsidR="00DB1868" w:rsidRPr="003D727A">
        <w:rPr>
          <w:rFonts w:ascii="Times New Roman" w:hAnsi="Times New Roman" w:cs="Times New Roman"/>
          <w:sz w:val="22"/>
          <w:szCs w:val="22"/>
        </w:rPr>
        <w:t>sempower</w:t>
      </w:r>
      <w:r w:rsidR="00F85202" w:rsidRPr="003D727A">
        <w:rPr>
          <w:rFonts w:ascii="Times New Roman" w:hAnsi="Times New Roman" w:cs="Times New Roman"/>
          <w:sz w:val="22"/>
          <w:szCs w:val="22"/>
        </w:rPr>
        <w:t xml:space="preserve"> families). </w:t>
      </w:r>
      <w:r w:rsidR="00A3109D" w:rsidRPr="003D727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71CAE1" w14:textId="1A93F27A" w:rsidR="00F85202" w:rsidRPr="003D727A" w:rsidRDefault="00F85202" w:rsidP="00DC29BD">
      <w:pPr>
        <w:rPr>
          <w:rFonts w:ascii="Times New Roman" w:hAnsi="Times New Roman" w:cs="Times New Roman"/>
          <w:sz w:val="22"/>
          <w:szCs w:val="22"/>
        </w:rPr>
      </w:pPr>
      <w:r w:rsidRPr="003D727A">
        <w:rPr>
          <w:rFonts w:ascii="Times New Roman" w:hAnsi="Times New Roman" w:cs="Times New Roman"/>
          <w:sz w:val="22"/>
          <w:szCs w:val="22"/>
        </w:rPr>
        <w:t xml:space="preserve">Kershaw wants us to forget </w:t>
      </w:r>
      <w:r w:rsidR="00E41C9D" w:rsidRPr="003D727A">
        <w:rPr>
          <w:rFonts w:ascii="Times New Roman" w:hAnsi="Times New Roman" w:cs="Times New Roman"/>
          <w:sz w:val="22"/>
          <w:szCs w:val="22"/>
        </w:rPr>
        <w:t>famil</w:t>
      </w:r>
      <w:r w:rsidR="00777702">
        <w:rPr>
          <w:rFonts w:ascii="Times New Roman" w:hAnsi="Times New Roman" w:cs="Times New Roman"/>
          <w:sz w:val="22"/>
          <w:szCs w:val="22"/>
        </w:rPr>
        <w:t>y interdependence</w:t>
      </w:r>
      <w:r w:rsidR="00CD0515">
        <w:rPr>
          <w:rFonts w:ascii="Times New Roman" w:hAnsi="Times New Roman" w:cs="Times New Roman"/>
          <w:sz w:val="22"/>
          <w:szCs w:val="22"/>
        </w:rPr>
        <w:t>:</w:t>
      </w:r>
      <w:r w:rsidR="00905F4E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D45E30" w:rsidRPr="003D727A">
        <w:rPr>
          <w:rFonts w:ascii="Times New Roman" w:hAnsi="Times New Roman" w:cs="Times New Roman"/>
          <w:sz w:val="22"/>
          <w:szCs w:val="22"/>
        </w:rPr>
        <w:t>shar</w:t>
      </w:r>
      <w:r w:rsidR="00777702">
        <w:rPr>
          <w:rFonts w:ascii="Times New Roman" w:hAnsi="Times New Roman" w:cs="Times New Roman"/>
          <w:sz w:val="22"/>
          <w:szCs w:val="22"/>
        </w:rPr>
        <w:t>ing</w:t>
      </w:r>
      <w:r w:rsidR="00B1577F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D45E30" w:rsidRPr="003D727A">
        <w:rPr>
          <w:rFonts w:ascii="Times New Roman" w:hAnsi="Times New Roman" w:cs="Times New Roman"/>
          <w:sz w:val="22"/>
          <w:szCs w:val="22"/>
        </w:rPr>
        <w:t xml:space="preserve">homes, </w:t>
      </w:r>
      <w:r w:rsidR="00905F4E" w:rsidRPr="003D727A">
        <w:rPr>
          <w:rFonts w:ascii="Times New Roman" w:hAnsi="Times New Roman" w:cs="Times New Roman"/>
          <w:sz w:val="22"/>
          <w:szCs w:val="22"/>
        </w:rPr>
        <w:t>time</w:t>
      </w:r>
      <w:r w:rsidR="00B1577F" w:rsidRPr="003D727A">
        <w:rPr>
          <w:rFonts w:ascii="Times New Roman" w:hAnsi="Times New Roman" w:cs="Times New Roman"/>
          <w:sz w:val="22"/>
          <w:szCs w:val="22"/>
        </w:rPr>
        <w:t>,</w:t>
      </w:r>
      <w:r w:rsidR="00905F4E" w:rsidRPr="003D727A">
        <w:rPr>
          <w:rFonts w:ascii="Times New Roman" w:hAnsi="Times New Roman" w:cs="Times New Roman"/>
          <w:sz w:val="22"/>
          <w:szCs w:val="22"/>
        </w:rPr>
        <w:t xml:space="preserve"> and </w:t>
      </w:r>
      <w:r w:rsidR="00E41C9D" w:rsidRPr="003D727A">
        <w:rPr>
          <w:rFonts w:ascii="Times New Roman" w:hAnsi="Times New Roman" w:cs="Times New Roman"/>
          <w:sz w:val="22"/>
          <w:szCs w:val="22"/>
        </w:rPr>
        <w:t>assets</w:t>
      </w:r>
      <w:r w:rsidRPr="003D727A">
        <w:rPr>
          <w:rFonts w:ascii="Times New Roman" w:hAnsi="Times New Roman" w:cs="Times New Roman"/>
          <w:sz w:val="22"/>
          <w:szCs w:val="22"/>
        </w:rPr>
        <w:t xml:space="preserve"> without </w:t>
      </w:r>
      <w:r w:rsidR="00E41C9D" w:rsidRPr="003D727A">
        <w:rPr>
          <w:rFonts w:ascii="Times New Roman" w:hAnsi="Times New Roman" w:cs="Times New Roman"/>
          <w:sz w:val="22"/>
          <w:szCs w:val="22"/>
        </w:rPr>
        <w:t xml:space="preserve">the </w:t>
      </w:r>
      <w:r w:rsidRPr="003D727A">
        <w:rPr>
          <w:rFonts w:ascii="Times New Roman" w:hAnsi="Times New Roman" w:cs="Times New Roman"/>
          <w:sz w:val="22"/>
          <w:szCs w:val="22"/>
        </w:rPr>
        <w:t xml:space="preserve">state as </w:t>
      </w:r>
      <w:r w:rsidR="00E41C9D" w:rsidRPr="003D727A">
        <w:rPr>
          <w:rFonts w:ascii="Times New Roman" w:hAnsi="Times New Roman" w:cs="Times New Roman"/>
          <w:sz w:val="22"/>
          <w:szCs w:val="22"/>
        </w:rPr>
        <w:t>middleman</w:t>
      </w:r>
      <w:r w:rsidRPr="003D727A">
        <w:rPr>
          <w:rFonts w:ascii="Times New Roman" w:hAnsi="Times New Roman" w:cs="Times New Roman"/>
          <w:sz w:val="22"/>
          <w:szCs w:val="22"/>
        </w:rPr>
        <w:t>. The neo-</w:t>
      </w:r>
      <w:r w:rsidR="00876832" w:rsidRPr="003D727A">
        <w:rPr>
          <w:rFonts w:ascii="Times New Roman" w:hAnsi="Times New Roman" w:cs="Times New Roman"/>
          <w:sz w:val="22"/>
          <w:szCs w:val="22"/>
        </w:rPr>
        <w:t>liberal f</w:t>
      </w:r>
      <w:r w:rsidR="00E74CD3" w:rsidRPr="003D727A">
        <w:rPr>
          <w:rFonts w:ascii="Times New Roman" w:hAnsi="Times New Roman" w:cs="Times New Roman"/>
          <w:sz w:val="22"/>
          <w:szCs w:val="22"/>
        </w:rPr>
        <w:t>eu</w:t>
      </w:r>
      <w:r w:rsidRPr="003D727A">
        <w:rPr>
          <w:rFonts w:ascii="Times New Roman" w:hAnsi="Times New Roman" w:cs="Times New Roman"/>
          <w:sz w:val="22"/>
          <w:szCs w:val="22"/>
        </w:rPr>
        <w:t xml:space="preserve">dalists </w:t>
      </w:r>
      <w:r w:rsidR="00876832" w:rsidRPr="003D727A">
        <w:rPr>
          <w:rFonts w:ascii="Times New Roman" w:hAnsi="Times New Roman" w:cs="Times New Roman"/>
          <w:sz w:val="22"/>
          <w:szCs w:val="22"/>
        </w:rPr>
        <w:t>colonizing</w:t>
      </w:r>
      <w:r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876832" w:rsidRPr="003D727A">
        <w:rPr>
          <w:rFonts w:ascii="Times New Roman" w:hAnsi="Times New Roman" w:cs="Times New Roman"/>
          <w:sz w:val="22"/>
          <w:szCs w:val="22"/>
        </w:rPr>
        <w:t xml:space="preserve">our </w:t>
      </w:r>
      <w:r w:rsidR="003044F4" w:rsidRPr="003D727A">
        <w:rPr>
          <w:rFonts w:ascii="Times New Roman" w:hAnsi="Times New Roman" w:cs="Times New Roman"/>
          <w:sz w:val="22"/>
          <w:szCs w:val="22"/>
        </w:rPr>
        <w:t>families</w:t>
      </w:r>
      <w:r w:rsidRPr="003D727A">
        <w:rPr>
          <w:rFonts w:ascii="Times New Roman" w:hAnsi="Times New Roman" w:cs="Times New Roman"/>
          <w:sz w:val="22"/>
          <w:szCs w:val="22"/>
        </w:rPr>
        <w:t xml:space="preserve"> want </w:t>
      </w:r>
      <w:r w:rsidR="00E41C9D" w:rsidRPr="003D727A">
        <w:rPr>
          <w:rFonts w:ascii="Times New Roman" w:hAnsi="Times New Roman" w:cs="Times New Roman"/>
          <w:sz w:val="22"/>
          <w:szCs w:val="22"/>
        </w:rPr>
        <w:t>this</w:t>
      </w:r>
      <w:r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DF4FCD">
        <w:rPr>
          <w:rFonts w:ascii="Times New Roman" w:hAnsi="Times New Roman" w:cs="Times New Roman"/>
          <w:sz w:val="22"/>
          <w:szCs w:val="22"/>
        </w:rPr>
        <w:t xml:space="preserve">wealth </w:t>
      </w:r>
      <w:r w:rsidRPr="003D727A">
        <w:rPr>
          <w:rFonts w:ascii="Times New Roman" w:hAnsi="Times New Roman" w:cs="Times New Roman"/>
          <w:sz w:val="22"/>
          <w:szCs w:val="22"/>
        </w:rPr>
        <w:t>for themselves.</w:t>
      </w:r>
    </w:p>
    <w:p w14:paraId="7C05E8A5" w14:textId="384502EE" w:rsidR="00DC29BD" w:rsidRPr="003D727A" w:rsidRDefault="00770B32">
      <w:pPr>
        <w:rPr>
          <w:rFonts w:ascii="Times New Roman" w:hAnsi="Times New Roman" w:cs="Times New Roman"/>
          <w:sz w:val="22"/>
          <w:szCs w:val="22"/>
        </w:rPr>
      </w:pPr>
      <w:r w:rsidRPr="003D727A">
        <w:rPr>
          <w:rFonts w:ascii="Times New Roman" w:hAnsi="Times New Roman" w:cs="Times New Roman"/>
          <w:sz w:val="22"/>
          <w:szCs w:val="22"/>
        </w:rPr>
        <w:t>NOTES</w:t>
      </w:r>
      <w:r w:rsidRPr="003D727A">
        <w:rPr>
          <w:rFonts w:ascii="Times New Roman" w:hAnsi="Times New Roman" w:cs="Times New Roman"/>
          <w:sz w:val="22"/>
          <w:szCs w:val="22"/>
        </w:rPr>
        <w:br/>
      </w:r>
      <w:r w:rsidR="00DC29BD" w:rsidRPr="003D727A">
        <w:rPr>
          <w:rFonts w:ascii="Times New Roman" w:hAnsi="Times New Roman" w:cs="Times New Roman"/>
          <w:sz w:val="22"/>
          <w:szCs w:val="22"/>
        </w:rPr>
        <w:t xml:space="preserve">[1] </w:t>
      </w:r>
      <w:r w:rsidR="00DC29BD" w:rsidRPr="003D727A">
        <w:rPr>
          <w:rFonts w:ascii="Times New Roman" w:hAnsi="Times New Roman" w:cs="Times New Roman"/>
          <w:sz w:val="22"/>
          <w:szCs w:val="22"/>
          <w:u w:val="single"/>
        </w:rPr>
        <w:t>Toronto Star</w:t>
      </w:r>
      <w:r w:rsidR="00DC29BD" w:rsidRPr="003D727A">
        <w:rPr>
          <w:rFonts w:ascii="Times New Roman" w:hAnsi="Times New Roman" w:cs="Times New Roman"/>
          <w:sz w:val="22"/>
          <w:szCs w:val="22"/>
        </w:rPr>
        <w:t xml:space="preserve"> </w:t>
      </w:r>
      <w:r w:rsidR="00061B80" w:rsidRPr="003D727A">
        <w:rPr>
          <w:rFonts w:ascii="Times New Roman" w:hAnsi="Times New Roman" w:cs="Times New Roman"/>
          <w:sz w:val="22"/>
          <w:szCs w:val="22"/>
        </w:rPr>
        <w:t>“</w:t>
      </w:r>
      <w:r w:rsidR="00DC29BD" w:rsidRPr="003D727A">
        <w:rPr>
          <w:rFonts w:ascii="Times New Roman" w:hAnsi="Times New Roman" w:cs="Times New Roman"/>
          <w:sz w:val="22"/>
          <w:szCs w:val="22"/>
        </w:rPr>
        <w:t xml:space="preserve">The 'Tiny Tot' brigade; The daycare lobby believed it might </w:t>
      </w:r>
      <w:proofErr w:type="gramStart"/>
      <w:r w:rsidR="00DC29BD" w:rsidRPr="003D727A">
        <w:rPr>
          <w:rFonts w:ascii="Times New Roman" w:hAnsi="Times New Roman" w:cs="Times New Roman"/>
          <w:sz w:val="22"/>
          <w:szCs w:val="22"/>
        </w:rPr>
        <w:t>actually for</w:t>
      </w:r>
      <w:proofErr w:type="gramEnd"/>
      <w:r w:rsidR="00DC29BD" w:rsidRPr="003D727A">
        <w:rPr>
          <w:rFonts w:ascii="Times New Roman" w:hAnsi="Times New Roman" w:cs="Times New Roman"/>
          <w:sz w:val="22"/>
          <w:szCs w:val="22"/>
        </w:rPr>
        <w:t xml:space="preserve"> the first time in 30 years taste victory a publicly funded, national child-care program. But defeat seems to be making a familiar return</w:t>
      </w:r>
      <w:r w:rsidR="00061B80" w:rsidRPr="003D727A">
        <w:rPr>
          <w:rFonts w:ascii="Times New Roman" w:hAnsi="Times New Roman" w:cs="Times New Roman"/>
          <w:sz w:val="22"/>
          <w:szCs w:val="22"/>
        </w:rPr>
        <w:t>”</w:t>
      </w:r>
      <w:r w:rsidR="00DC29BD" w:rsidRPr="003D727A">
        <w:rPr>
          <w:rFonts w:ascii="Times New Roman" w:hAnsi="Times New Roman" w:cs="Times New Roman"/>
          <w:sz w:val="22"/>
          <w:szCs w:val="22"/>
        </w:rPr>
        <w:t xml:space="preserve"> – April 24, </w:t>
      </w:r>
      <w:proofErr w:type="gramStart"/>
      <w:r w:rsidR="00DC29BD" w:rsidRPr="003D727A">
        <w:rPr>
          <w:rFonts w:ascii="Times New Roman" w:hAnsi="Times New Roman" w:cs="Times New Roman"/>
          <w:sz w:val="22"/>
          <w:szCs w:val="22"/>
        </w:rPr>
        <w:t>2005</w:t>
      </w:r>
      <w:proofErr w:type="gramEnd"/>
      <w:r w:rsidR="00DC29BD" w:rsidRPr="003D727A">
        <w:rPr>
          <w:rFonts w:ascii="Times New Roman" w:hAnsi="Times New Roman" w:cs="Times New Roman"/>
          <w:sz w:val="22"/>
          <w:szCs w:val="22"/>
        </w:rPr>
        <w:t xml:space="preserve"> p A 06</w:t>
      </w:r>
    </w:p>
    <w:p w14:paraId="3F2EBB0B" w14:textId="266D32AF" w:rsidR="00061B80" w:rsidRPr="003D727A" w:rsidRDefault="00061B80">
      <w:pPr>
        <w:rPr>
          <w:rFonts w:ascii="Times New Roman" w:hAnsi="Times New Roman" w:cs="Times New Roman"/>
          <w:sz w:val="22"/>
          <w:szCs w:val="22"/>
          <w:shd w:val="clear" w:color="auto" w:fill="FBF7F3"/>
        </w:rPr>
      </w:pPr>
      <w:r w:rsidRPr="003D727A">
        <w:rPr>
          <w:rFonts w:ascii="Times New Roman" w:hAnsi="Times New Roman" w:cs="Times New Roman"/>
          <w:sz w:val="22"/>
          <w:szCs w:val="22"/>
        </w:rPr>
        <w:t xml:space="preserve">[2] </w:t>
      </w:r>
      <w:r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“</w:t>
      </w:r>
      <w:proofErr w:type="spellStart"/>
      <w:r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Carefair</w:t>
      </w:r>
      <w:proofErr w:type="spellEnd"/>
      <w:r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: Gendering Citizenship ‘Neo-liberal’ style” in </w:t>
      </w:r>
      <w:r w:rsidRPr="003D727A">
        <w:rPr>
          <w:rFonts w:ascii="Times New Roman" w:hAnsi="Times New Roman" w:cs="Times New Roman"/>
          <w:sz w:val="22"/>
          <w:szCs w:val="22"/>
          <w:u w:val="single"/>
          <w:shd w:val="clear" w:color="auto" w:fill="FBF7F3"/>
        </w:rPr>
        <w:t>Gendering the Nation-State: Canadian and Comparative Perspectives</w:t>
      </w:r>
      <w:r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p.205 </w:t>
      </w:r>
    </w:p>
    <w:p w14:paraId="3D7266CE" w14:textId="255D46CA" w:rsidR="003B1010" w:rsidRPr="003D727A" w:rsidRDefault="003B1010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[3] </w:t>
      </w:r>
      <w:r w:rsidRPr="003D727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[Vancouver Sun April 5, </w:t>
      </w:r>
      <w:proofErr w:type="gramStart"/>
      <w:r w:rsidRPr="003D727A">
        <w:rPr>
          <w:rFonts w:ascii="Times New Roman" w:hAnsi="Times New Roman" w:cs="Times New Roman"/>
          <w:sz w:val="22"/>
          <w:szCs w:val="22"/>
          <w:shd w:val="clear" w:color="auto" w:fill="FFFFFF"/>
        </w:rPr>
        <w:t>2011</w:t>
      </w:r>
      <w:proofErr w:type="gramEnd"/>
      <w:r w:rsidRPr="003D727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p. A11]</w:t>
      </w:r>
    </w:p>
    <w:p w14:paraId="753F4085" w14:textId="6272E990" w:rsidR="00C87A9F" w:rsidRPr="00715400" w:rsidRDefault="00430E14">
      <w:pPr>
        <w:rPr>
          <w:rFonts w:ascii="Times New Roman" w:hAnsi="Times New Roman" w:cs="Times New Roman"/>
          <w:sz w:val="22"/>
          <w:szCs w:val="22"/>
          <w:shd w:val="clear" w:color="auto" w:fill="FBF7F3"/>
        </w:rPr>
      </w:pPr>
      <w:r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[4]</w:t>
      </w:r>
      <w:r w:rsidRPr="003D727A">
        <w:rPr>
          <w:rFonts w:ascii="Times New Roman" w:hAnsi="Times New Roman" w:cs="Times New Roman"/>
          <w:sz w:val="22"/>
          <w:szCs w:val="22"/>
          <w:u w:val="single"/>
          <w:shd w:val="clear" w:color="auto" w:fill="FBF7F3"/>
        </w:rPr>
        <w:t xml:space="preserve"> </w:t>
      </w:r>
      <w:r w:rsidR="00535D40" w:rsidRPr="003D727A">
        <w:rPr>
          <w:rFonts w:ascii="Times New Roman" w:hAnsi="Times New Roman" w:cs="Times New Roman"/>
          <w:sz w:val="22"/>
          <w:szCs w:val="22"/>
          <w:u w:val="single"/>
          <w:shd w:val="clear" w:color="auto" w:fill="FBF7F3"/>
        </w:rPr>
        <w:t>The Tyee</w:t>
      </w:r>
      <w:r w:rsidR="00535D40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Feb 26, 2013 “</w:t>
      </w:r>
      <w:r w:rsidR="00C87A9F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Stress Is Killing Gender Equality in Canada</w:t>
      </w:r>
      <w:r w:rsidR="00535D40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:</w:t>
      </w:r>
      <w:r w:rsidR="00D47BAA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</w:t>
      </w:r>
      <w:r w:rsidR="00C87A9F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Pressures on many women at home and work near breaking point: researchers.</w:t>
      </w:r>
      <w:r w:rsidR="00535D40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>”</w:t>
      </w:r>
      <w:r w:rsidR="00D47BAA" w:rsidRPr="003D727A">
        <w:rPr>
          <w:rFonts w:ascii="Times New Roman" w:hAnsi="Times New Roman" w:cs="Times New Roman"/>
          <w:sz w:val="22"/>
          <w:szCs w:val="22"/>
          <w:shd w:val="clear" w:color="auto" w:fill="FBF7F3"/>
        </w:rPr>
        <w:t xml:space="preserve"> by Katie Hyslop</w:t>
      </w:r>
    </w:p>
    <w:sectPr w:rsidR="00C87A9F" w:rsidRPr="00715400" w:rsidSect="00F852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02"/>
    <w:rsid w:val="00007236"/>
    <w:rsid w:val="00011A2B"/>
    <w:rsid w:val="0002787E"/>
    <w:rsid w:val="00027D4B"/>
    <w:rsid w:val="00035DCD"/>
    <w:rsid w:val="00044942"/>
    <w:rsid w:val="0004686A"/>
    <w:rsid w:val="00050FEE"/>
    <w:rsid w:val="000528B6"/>
    <w:rsid w:val="00061B80"/>
    <w:rsid w:val="00064BEA"/>
    <w:rsid w:val="000664DE"/>
    <w:rsid w:val="00074C51"/>
    <w:rsid w:val="00095F6F"/>
    <w:rsid w:val="000965D4"/>
    <w:rsid w:val="000B1E27"/>
    <w:rsid w:val="000B4E71"/>
    <w:rsid w:val="000B7BB1"/>
    <w:rsid w:val="000C3599"/>
    <w:rsid w:val="000C5C45"/>
    <w:rsid w:val="000C691A"/>
    <w:rsid w:val="000D1928"/>
    <w:rsid w:val="000E26D4"/>
    <w:rsid w:val="000E4BB4"/>
    <w:rsid w:val="000F1328"/>
    <w:rsid w:val="000F1C86"/>
    <w:rsid w:val="000F5FD4"/>
    <w:rsid w:val="00144C66"/>
    <w:rsid w:val="001450B9"/>
    <w:rsid w:val="00156D85"/>
    <w:rsid w:val="00173C90"/>
    <w:rsid w:val="00186613"/>
    <w:rsid w:val="001C3697"/>
    <w:rsid w:val="001D1430"/>
    <w:rsid w:val="001D2F94"/>
    <w:rsid w:val="001E2D76"/>
    <w:rsid w:val="001E5691"/>
    <w:rsid w:val="001F11D6"/>
    <w:rsid w:val="00210D44"/>
    <w:rsid w:val="00213915"/>
    <w:rsid w:val="00215403"/>
    <w:rsid w:val="0022275D"/>
    <w:rsid w:val="00245D79"/>
    <w:rsid w:val="002643E4"/>
    <w:rsid w:val="00273501"/>
    <w:rsid w:val="00280ED9"/>
    <w:rsid w:val="00296300"/>
    <w:rsid w:val="002B28FE"/>
    <w:rsid w:val="002C1D33"/>
    <w:rsid w:val="002C4360"/>
    <w:rsid w:val="002D703D"/>
    <w:rsid w:val="002E07EA"/>
    <w:rsid w:val="002E1D91"/>
    <w:rsid w:val="002F1F08"/>
    <w:rsid w:val="002F2DE4"/>
    <w:rsid w:val="00302EA5"/>
    <w:rsid w:val="003044F4"/>
    <w:rsid w:val="00305F56"/>
    <w:rsid w:val="00306913"/>
    <w:rsid w:val="00313C34"/>
    <w:rsid w:val="0031534B"/>
    <w:rsid w:val="003303A1"/>
    <w:rsid w:val="00330CA8"/>
    <w:rsid w:val="0036208E"/>
    <w:rsid w:val="00366008"/>
    <w:rsid w:val="003A7E92"/>
    <w:rsid w:val="003B1010"/>
    <w:rsid w:val="003D6111"/>
    <w:rsid w:val="003D6E11"/>
    <w:rsid w:val="003D727A"/>
    <w:rsid w:val="003F0AC7"/>
    <w:rsid w:val="003F1E56"/>
    <w:rsid w:val="003F67D8"/>
    <w:rsid w:val="00402469"/>
    <w:rsid w:val="00410093"/>
    <w:rsid w:val="00413809"/>
    <w:rsid w:val="00427B8C"/>
    <w:rsid w:val="00427DA4"/>
    <w:rsid w:val="00430E14"/>
    <w:rsid w:val="0043704A"/>
    <w:rsid w:val="00462E76"/>
    <w:rsid w:val="00463F6D"/>
    <w:rsid w:val="00483FC2"/>
    <w:rsid w:val="00487AAC"/>
    <w:rsid w:val="00496428"/>
    <w:rsid w:val="004C5431"/>
    <w:rsid w:val="004D3550"/>
    <w:rsid w:val="004E2FA6"/>
    <w:rsid w:val="004F51A2"/>
    <w:rsid w:val="004F6907"/>
    <w:rsid w:val="00500BC8"/>
    <w:rsid w:val="00500D52"/>
    <w:rsid w:val="00504AD9"/>
    <w:rsid w:val="00505AAC"/>
    <w:rsid w:val="005264E8"/>
    <w:rsid w:val="0053406C"/>
    <w:rsid w:val="00534DAB"/>
    <w:rsid w:val="00535D40"/>
    <w:rsid w:val="00537660"/>
    <w:rsid w:val="00537A41"/>
    <w:rsid w:val="00570DBE"/>
    <w:rsid w:val="00577F4B"/>
    <w:rsid w:val="0058323B"/>
    <w:rsid w:val="00585F6E"/>
    <w:rsid w:val="005B744B"/>
    <w:rsid w:val="005C7454"/>
    <w:rsid w:val="005E2001"/>
    <w:rsid w:val="005F0FAB"/>
    <w:rsid w:val="005F3FC5"/>
    <w:rsid w:val="006064E8"/>
    <w:rsid w:val="00614B68"/>
    <w:rsid w:val="00615497"/>
    <w:rsid w:val="00626145"/>
    <w:rsid w:val="00626669"/>
    <w:rsid w:val="00645C67"/>
    <w:rsid w:val="006543FF"/>
    <w:rsid w:val="00656C3A"/>
    <w:rsid w:val="00656CDF"/>
    <w:rsid w:val="00662275"/>
    <w:rsid w:val="00665BE2"/>
    <w:rsid w:val="00666FD3"/>
    <w:rsid w:val="006679E9"/>
    <w:rsid w:val="0067437E"/>
    <w:rsid w:val="0068605E"/>
    <w:rsid w:val="00686CCA"/>
    <w:rsid w:val="006A0A1E"/>
    <w:rsid w:val="006B5CEA"/>
    <w:rsid w:val="006B616E"/>
    <w:rsid w:val="006F3A72"/>
    <w:rsid w:val="0070345A"/>
    <w:rsid w:val="0070706A"/>
    <w:rsid w:val="0071351F"/>
    <w:rsid w:val="00715400"/>
    <w:rsid w:val="00717EF5"/>
    <w:rsid w:val="00724E9B"/>
    <w:rsid w:val="0073439F"/>
    <w:rsid w:val="00741D37"/>
    <w:rsid w:val="007513BC"/>
    <w:rsid w:val="00753475"/>
    <w:rsid w:val="00761ABA"/>
    <w:rsid w:val="00770B32"/>
    <w:rsid w:val="0077330F"/>
    <w:rsid w:val="0077759A"/>
    <w:rsid w:val="00777702"/>
    <w:rsid w:val="0079186E"/>
    <w:rsid w:val="00794426"/>
    <w:rsid w:val="007B5CC9"/>
    <w:rsid w:val="007C4E44"/>
    <w:rsid w:val="007D09C7"/>
    <w:rsid w:val="007D0E3E"/>
    <w:rsid w:val="007D24C4"/>
    <w:rsid w:val="007F1B88"/>
    <w:rsid w:val="00803A33"/>
    <w:rsid w:val="00805FB9"/>
    <w:rsid w:val="00815792"/>
    <w:rsid w:val="008171B5"/>
    <w:rsid w:val="00841DAF"/>
    <w:rsid w:val="00850EC0"/>
    <w:rsid w:val="00861A09"/>
    <w:rsid w:val="00865297"/>
    <w:rsid w:val="0086768D"/>
    <w:rsid w:val="008703F1"/>
    <w:rsid w:val="00873645"/>
    <w:rsid w:val="00876832"/>
    <w:rsid w:val="00895E4A"/>
    <w:rsid w:val="008A23AB"/>
    <w:rsid w:val="008A67D7"/>
    <w:rsid w:val="008B0C13"/>
    <w:rsid w:val="008B1E51"/>
    <w:rsid w:val="008B7847"/>
    <w:rsid w:val="008C0279"/>
    <w:rsid w:val="008C3541"/>
    <w:rsid w:val="008E19E3"/>
    <w:rsid w:val="008F1D55"/>
    <w:rsid w:val="00905F4E"/>
    <w:rsid w:val="00913587"/>
    <w:rsid w:val="009216E3"/>
    <w:rsid w:val="009218FE"/>
    <w:rsid w:val="009262F3"/>
    <w:rsid w:val="0093239B"/>
    <w:rsid w:val="00943224"/>
    <w:rsid w:val="00947898"/>
    <w:rsid w:val="0095039A"/>
    <w:rsid w:val="00972803"/>
    <w:rsid w:val="00991EDF"/>
    <w:rsid w:val="009C18D2"/>
    <w:rsid w:val="009C2B23"/>
    <w:rsid w:val="009C4F10"/>
    <w:rsid w:val="009D0414"/>
    <w:rsid w:val="009D1238"/>
    <w:rsid w:val="009E7C00"/>
    <w:rsid w:val="00A031BA"/>
    <w:rsid w:val="00A07E8B"/>
    <w:rsid w:val="00A14361"/>
    <w:rsid w:val="00A14565"/>
    <w:rsid w:val="00A23903"/>
    <w:rsid w:val="00A25A56"/>
    <w:rsid w:val="00A26BE1"/>
    <w:rsid w:val="00A3109D"/>
    <w:rsid w:val="00A41232"/>
    <w:rsid w:val="00A54B60"/>
    <w:rsid w:val="00A6459C"/>
    <w:rsid w:val="00A64FAC"/>
    <w:rsid w:val="00A84BAD"/>
    <w:rsid w:val="00A9186B"/>
    <w:rsid w:val="00B0216D"/>
    <w:rsid w:val="00B02BEB"/>
    <w:rsid w:val="00B049AF"/>
    <w:rsid w:val="00B06838"/>
    <w:rsid w:val="00B07A41"/>
    <w:rsid w:val="00B1577F"/>
    <w:rsid w:val="00B3084F"/>
    <w:rsid w:val="00B36DB3"/>
    <w:rsid w:val="00B46CF2"/>
    <w:rsid w:val="00B50208"/>
    <w:rsid w:val="00B55436"/>
    <w:rsid w:val="00B56F9D"/>
    <w:rsid w:val="00B60220"/>
    <w:rsid w:val="00B65925"/>
    <w:rsid w:val="00B778B8"/>
    <w:rsid w:val="00B8690C"/>
    <w:rsid w:val="00BA4F2A"/>
    <w:rsid w:val="00BE30CE"/>
    <w:rsid w:val="00BE43BB"/>
    <w:rsid w:val="00C120AB"/>
    <w:rsid w:val="00C15941"/>
    <w:rsid w:val="00C22915"/>
    <w:rsid w:val="00C244C2"/>
    <w:rsid w:val="00C420AE"/>
    <w:rsid w:val="00C51E97"/>
    <w:rsid w:val="00C63F38"/>
    <w:rsid w:val="00C70231"/>
    <w:rsid w:val="00C77FEF"/>
    <w:rsid w:val="00C87A9F"/>
    <w:rsid w:val="00C916CE"/>
    <w:rsid w:val="00CC675E"/>
    <w:rsid w:val="00CD0515"/>
    <w:rsid w:val="00CE1489"/>
    <w:rsid w:val="00CE4405"/>
    <w:rsid w:val="00CE5558"/>
    <w:rsid w:val="00CF3C53"/>
    <w:rsid w:val="00CF605F"/>
    <w:rsid w:val="00D02A09"/>
    <w:rsid w:val="00D1712F"/>
    <w:rsid w:val="00D26E18"/>
    <w:rsid w:val="00D333F3"/>
    <w:rsid w:val="00D426F8"/>
    <w:rsid w:val="00D45E30"/>
    <w:rsid w:val="00D47BAA"/>
    <w:rsid w:val="00D62219"/>
    <w:rsid w:val="00D65DF8"/>
    <w:rsid w:val="00D70967"/>
    <w:rsid w:val="00D7284E"/>
    <w:rsid w:val="00D80587"/>
    <w:rsid w:val="00D87A03"/>
    <w:rsid w:val="00DB1868"/>
    <w:rsid w:val="00DB6564"/>
    <w:rsid w:val="00DC29BD"/>
    <w:rsid w:val="00DC5852"/>
    <w:rsid w:val="00DE22CF"/>
    <w:rsid w:val="00DF4FCD"/>
    <w:rsid w:val="00E2649D"/>
    <w:rsid w:val="00E41C9D"/>
    <w:rsid w:val="00E530CE"/>
    <w:rsid w:val="00E56433"/>
    <w:rsid w:val="00E564FD"/>
    <w:rsid w:val="00E638DE"/>
    <w:rsid w:val="00E644EF"/>
    <w:rsid w:val="00E65273"/>
    <w:rsid w:val="00E74CD3"/>
    <w:rsid w:val="00E8099B"/>
    <w:rsid w:val="00E874CD"/>
    <w:rsid w:val="00EA2B58"/>
    <w:rsid w:val="00EB5FEF"/>
    <w:rsid w:val="00EC2EF9"/>
    <w:rsid w:val="00ED32E8"/>
    <w:rsid w:val="00EE2A27"/>
    <w:rsid w:val="00EF69A8"/>
    <w:rsid w:val="00F0269E"/>
    <w:rsid w:val="00F24198"/>
    <w:rsid w:val="00F37CB9"/>
    <w:rsid w:val="00F53529"/>
    <w:rsid w:val="00F564A1"/>
    <w:rsid w:val="00F664F2"/>
    <w:rsid w:val="00F85202"/>
    <w:rsid w:val="00FA2C41"/>
    <w:rsid w:val="00FA3201"/>
    <w:rsid w:val="00FB2020"/>
    <w:rsid w:val="00FD06AE"/>
    <w:rsid w:val="00FD1272"/>
    <w:rsid w:val="00FD234D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73B5"/>
  <w15:chartTrackingRefBased/>
  <w15:docId w15:val="{B9E4EB85-BBD4-4799-8EDD-20374566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202"/>
  </w:style>
  <w:style w:type="paragraph" w:styleId="Heading1">
    <w:name w:val="heading 1"/>
    <w:basedOn w:val="Normal"/>
    <w:next w:val="Normal"/>
    <w:link w:val="Heading1Char"/>
    <w:uiPriority w:val="9"/>
    <w:qFormat/>
    <w:rsid w:val="00F85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5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85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202"/>
    <w:rPr>
      <w:b/>
      <w:bCs/>
      <w:smallCaps/>
      <w:color w:val="0F4761" w:themeColor="accent1" w:themeShade="BF"/>
      <w:spacing w:val="5"/>
    </w:rPr>
  </w:style>
  <w:style w:type="character" w:customStyle="1" w:styleId="hit">
    <w:name w:val="hit"/>
    <w:basedOn w:val="DefaultParagraphFont"/>
    <w:rsid w:val="00F85202"/>
  </w:style>
  <w:style w:type="character" w:styleId="Hyperlink">
    <w:name w:val="Hyperlink"/>
    <w:basedOn w:val="DefaultParagraphFont"/>
    <w:uiPriority w:val="99"/>
    <w:unhideWhenUsed/>
    <w:rsid w:val="00F8520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8520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8520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Y23%20UBC%20Statement%20of%20Financial%20Information.pdf." TargetMode="External"/><Relationship Id="rId13" Type="http://schemas.openxmlformats.org/officeDocument/2006/relationships/hyperlink" Target="https://www.cpsa-acsp.ca/papers-2010/Kershaw.pdf" TargetMode="External"/><Relationship Id="rId18" Type="http://schemas.openxmlformats.org/officeDocument/2006/relationships/hyperlink" Target="https://thetyee.ca/News/2013/02/26/Stress-Is-Killing-Gender-Equality/" TargetMode="External"/><Relationship Id="rId26" Type="http://schemas.openxmlformats.org/officeDocument/2006/relationships/hyperlink" Target="https://www.imfcanada.org/archive/61/talking-economist-kevin-millig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ublications.gc.ca/collections/Collection/RH34-10-2-2000E-2.pdf" TargetMode="External"/><Relationship Id="rId7" Type="http://schemas.openxmlformats.org/officeDocument/2006/relationships/hyperlink" Target="https://gensqueeze.substack.com/p/trudeau-and-freeland-on-restoring" TargetMode="External"/><Relationship Id="rId12" Type="http://schemas.openxmlformats.org/officeDocument/2006/relationships/hyperlink" Target="https://childcarecanada.org/publications/occasional-paper-series/05/07/oecd-and-reconciliation-agenda-competing-blueprints" TargetMode="External"/><Relationship Id="rId17" Type="http://schemas.openxmlformats.org/officeDocument/2006/relationships/hyperlink" Target="https://doi.org/10.1093/sp/9.3.343" TargetMode="External"/><Relationship Id="rId25" Type="http://schemas.openxmlformats.org/officeDocument/2006/relationships/hyperlink" Target="https://www.imfcanada.org/archive/61/talking-economist-kevin-milliga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rpp.org/wp-content/uploads/2007/03/Measuring-Up.pdf" TargetMode="External"/><Relationship Id="rId20" Type="http://schemas.openxmlformats.org/officeDocument/2006/relationships/hyperlink" Target="https://www.datapandas.org/ranking/rape-statistics-by-country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pf0or1PfGo&amp;t=1s" TargetMode="External"/><Relationship Id="rId11" Type="http://schemas.openxmlformats.org/officeDocument/2006/relationships/hyperlink" Target="https://www.cpsa-acsp.ca/papers-2009/Mahon.pdf" TargetMode="External"/><Relationship Id="rId24" Type="http://schemas.openxmlformats.org/officeDocument/2006/relationships/hyperlink" Target="https://www.ourcommons.ca/DocumentViewer/en/40-2/FINA/meeting-43/evidence" TargetMode="External"/><Relationship Id="rId5" Type="http://schemas.openxmlformats.org/officeDocument/2006/relationships/hyperlink" Target="mailto:info@kidsfirstcanada.org" TargetMode="External"/><Relationship Id="rId15" Type="http://schemas.openxmlformats.org/officeDocument/2006/relationships/hyperlink" Target="https://doi.org/10.1093/sp/9.3.343" TargetMode="External"/><Relationship Id="rId23" Type="http://schemas.openxmlformats.org/officeDocument/2006/relationships/hyperlink" Target="https://www.aeaweb.org/articles?id=10.1257/pol.20170603" TargetMode="External"/><Relationship Id="rId28" Type="http://schemas.openxmlformats.org/officeDocument/2006/relationships/hyperlink" Target="https://www.aei.org/wp-content/uploads/2021/02/210225-James-Heckman-on-the-role-of-families-in-human-flourishing.pdf?x85095" TargetMode="External"/><Relationship Id="rId10" Type="http://schemas.openxmlformats.org/officeDocument/2006/relationships/hyperlink" Target="https://documents1.worldbank.org/curated/zh/777211468145748161/pdf/multi-page.pdf" TargetMode="External"/><Relationship Id="rId19" Type="http://schemas.openxmlformats.org/officeDocument/2006/relationships/hyperlink" Target="https://www.weforum.org/publications/global-gender-gap-report-2023/in-full/benchmarking-gender-gaps-2023/" TargetMode="External"/><Relationship Id="rId4" Type="http://schemas.openxmlformats.org/officeDocument/2006/relationships/hyperlink" Target="http://www.kidsfirstcanada.org" TargetMode="External"/><Relationship Id="rId9" Type="http://schemas.openxmlformats.org/officeDocument/2006/relationships/hyperlink" Target="https://www.gensqueeze.ca/andrea_long" TargetMode="External"/><Relationship Id="rId14" Type="http://schemas.openxmlformats.org/officeDocument/2006/relationships/hyperlink" Target="https://unesdoc.unesco.org/ark:/48223/pf0000127983" TargetMode="External"/><Relationship Id="rId22" Type="http://schemas.openxmlformats.org/officeDocument/2006/relationships/hyperlink" Target="https://crdcn.ca/publication/universal-childcare-maternal-labor-supply-and-family-well-being/" TargetMode="External"/><Relationship Id="rId27" Type="http://schemas.openxmlformats.org/officeDocument/2006/relationships/hyperlink" Target="https://www.aei.org/wp-content/uploads/2021/02/210225-James-Heckman-on-the-role-of-families-in-human-flourishing.pdf?x8509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2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hwishere hwishere</dc:creator>
  <cp:keywords/>
  <dc:description/>
  <cp:lastModifiedBy>hwishere hwishere</cp:lastModifiedBy>
  <cp:revision>295</cp:revision>
  <dcterms:created xsi:type="dcterms:W3CDTF">2024-07-22T22:51:00Z</dcterms:created>
  <dcterms:modified xsi:type="dcterms:W3CDTF">2024-08-17T03:35:00Z</dcterms:modified>
</cp:coreProperties>
</file>